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35F6C" w14:textId="7AE5D41A" w:rsidR="00647BCD" w:rsidRDefault="00647BCD" w:rsidP="00396C4F">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358"/>
        <w:gridCol w:w="4649"/>
      </w:tblGrid>
      <w:tr w:rsidR="00396C4F" w14:paraId="671BB1DD" w14:textId="77777777" w:rsidTr="00396C4F">
        <w:tc>
          <w:tcPr>
            <w:tcW w:w="4646" w:type="dxa"/>
          </w:tcPr>
          <w:p w14:paraId="6B0C0E14" w14:textId="179B493B" w:rsidR="00396C4F" w:rsidRPr="00396C4F" w:rsidRDefault="00396C4F" w:rsidP="00396C4F">
            <w:pPr>
              <w:jc w:val="center"/>
              <w:rPr>
                <w:b/>
                <w:bCs/>
                <w:caps/>
              </w:rPr>
            </w:pPr>
            <w:r w:rsidRPr="00396C4F">
              <w:rPr>
                <w:b/>
                <w:bCs/>
                <w:caps/>
              </w:rPr>
              <w:t>Развој</w:t>
            </w:r>
            <w:r w:rsidRPr="00396C4F">
              <w:rPr>
                <w:b/>
                <w:bCs/>
                <w:caps/>
                <w:lang w:val="en-US"/>
              </w:rPr>
              <w:t xml:space="preserve"> </w:t>
            </w:r>
            <w:r w:rsidRPr="00396C4F">
              <w:rPr>
                <w:b/>
                <w:bCs/>
                <w:caps/>
              </w:rPr>
              <w:t>заједничке стратегије одрживог туризма за прекогранично подручје</w:t>
            </w:r>
          </w:p>
          <w:p w14:paraId="5386B8BC" w14:textId="4885141E" w:rsidR="00396C4F" w:rsidRDefault="00396C4F" w:rsidP="00396C4F">
            <w:pPr>
              <w:jc w:val="center"/>
            </w:pPr>
            <w:r w:rsidRPr="00396C4F">
              <w:rPr>
                <w:b/>
                <w:bCs/>
                <w:caps/>
              </w:rPr>
              <w:t>елин пелин и лесковац</w:t>
            </w:r>
          </w:p>
        </w:tc>
        <w:tc>
          <w:tcPr>
            <w:tcW w:w="358" w:type="dxa"/>
          </w:tcPr>
          <w:p w14:paraId="7269D392" w14:textId="77777777" w:rsidR="00396C4F" w:rsidRDefault="00396C4F" w:rsidP="00396C4F"/>
        </w:tc>
        <w:tc>
          <w:tcPr>
            <w:tcW w:w="4649" w:type="dxa"/>
          </w:tcPr>
          <w:p w14:paraId="2BC60788" w14:textId="6D3AF95F" w:rsidR="00396C4F" w:rsidRPr="00396C4F" w:rsidRDefault="00396C4F" w:rsidP="00396C4F">
            <w:pPr>
              <w:jc w:val="center"/>
              <w:rPr>
                <w:b/>
                <w:bCs/>
                <w:lang w:val="en-GB"/>
              </w:rPr>
            </w:pPr>
            <w:r w:rsidRPr="00396C4F">
              <w:rPr>
                <w:b/>
                <w:bCs/>
                <w:lang w:val="en-GB"/>
              </w:rPr>
              <w:t>DEVELOPING COMMON STRATEGY FOR SUSTAINABLE TOURISM IN THE CROSS-BORDER AREA ELIN PELIN AND LESKOVAC</w:t>
            </w:r>
          </w:p>
        </w:tc>
      </w:tr>
      <w:tr w:rsidR="00396C4F" w14:paraId="36248A0B" w14:textId="77777777" w:rsidTr="00396C4F">
        <w:tc>
          <w:tcPr>
            <w:tcW w:w="4646" w:type="dxa"/>
          </w:tcPr>
          <w:p w14:paraId="7059CEFA" w14:textId="3B551827" w:rsidR="00396C4F" w:rsidRDefault="00396C4F" w:rsidP="00396C4F"/>
        </w:tc>
        <w:tc>
          <w:tcPr>
            <w:tcW w:w="358" w:type="dxa"/>
          </w:tcPr>
          <w:p w14:paraId="40663B7D" w14:textId="77777777" w:rsidR="00396C4F" w:rsidRDefault="00396C4F" w:rsidP="00396C4F"/>
        </w:tc>
        <w:tc>
          <w:tcPr>
            <w:tcW w:w="4649" w:type="dxa"/>
          </w:tcPr>
          <w:p w14:paraId="2D050F31" w14:textId="4A8C6117" w:rsidR="00396C4F" w:rsidRPr="00396C4F" w:rsidRDefault="00396C4F" w:rsidP="00396C4F">
            <w:pPr>
              <w:rPr>
                <w:lang w:val="en-GB"/>
              </w:rPr>
            </w:pPr>
          </w:p>
        </w:tc>
      </w:tr>
      <w:tr w:rsidR="00396C4F" w14:paraId="64CAFC70" w14:textId="77777777" w:rsidTr="00396C4F">
        <w:tc>
          <w:tcPr>
            <w:tcW w:w="4646" w:type="dxa"/>
          </w:tcPr>
          <w:p w14:paraId="25AC0613" w14:textId="2D09D6ED" w:rsidR="00396C4F" w:rsidRPr="00396C4F" w:rsidRDefault="00396C4F" w:rsidP="00396C4F">
            <w:pPr>
              <w:rPr>
                <w:b/>
                <w:bCs/>
              </w:rPr>
            </w:pPr>
            <w:r w:rsidRPr="00396C4F">
              <w:rPr>
                <w:b/>
                <w:bCs/>
              </w:rPr>
              <w:t>ПОЗИВ</w:t>
            </w:r>
          </w:p>
        </w:tc>
        <w:tc>
          <w:tcPr>
            <w:tcW w:w="358" w:type="dxa"/>
          </w:tcPr>
          <w:p w14:paraId="5371D99F" w14:textId="77777777" w:rsidR="00396C4F" w:rsidRDefault="00396C4F" w:rsidP="00396C4F"/>
        </w:tc>
        <w:tc>
          <w:tcPr>
            <w:tcW w:w="4649" w:type="dxa"/>
          </w:tcPr>
          <w:p w14:paraId="51B696FB" w14:textId="70AD2D66" w:rsidR="00396C4F" w:rsidRPr="00396C4F" w:rsidRDefault="00396C4F" w:rsidP="00396C4F">
            <w:pPr>
              <w:rPr>
                <w:b/>
                <w:bCs/>
                <w:lang w:val="en-GB"/>
              </w:rPr>
            </w:pPr>
            <w:r w:rsidRPr="00396C4F">
              <w:rPr>
                <w:b/>
                <w:bCs/>
                <w:lang w:val="en-GB"/>
              </w:rPr>
              <w:t>INVITATION</w:t>
            </w:r>
          </w:p>
        </w:tc>
      </w:tr>
      <w:tr w:rsidR="00396C4F" w14:paraId="09590AF4" w14:textId="77777777" w:rsidTr="00396C4F">
        <w:tc>
          <w:tcPr>
            <w:tcW w:w="4646" w:type="dxa"/>
          </w:tcPr>
          <w:p w14:paraId="5622E208" w14:textId="77777777" w:rsidR="00396C4F" w:rsidRPr="00396C4F" w:rsidRDefault="00396C4F" w:rsidP="00396C4F">
            <w:pPr>
              <w:rPr>
                <w:b/>
                <w:bCs/>
              </w:rPr>
            </w:pPr>
          </w:p>
        </w:tc>
        <w:tc>
          <w:tcPr>
            <w:tcW w:w="358" w:type="dxa"/>
          </w:tcPr>
          <w:p w14:paraId="13462B78" w14:textId="77777777" w:rsidR="00396C4F" w:rsidRDefault="00396C4F" w:rsidP="00396C4F"/>
        </w:tc>
        <w:tc>
          <w:tcPr>
            <w:tcW w:w="4649" w:type="dxa"/>
          </w:tcPr>
          <w:p w14:paraId="05FE56EA" w14:textId="77777777" w:rsidR="00396C4F" w:rsidRPr="00396C4F" w:rsidRDefault="00396C4F" w:rsidP="00396C4F">
            <w:pPr>
              <w:rPr>
                <w:lang w:val="en-GB"/>
              </w:rPr>
            </w:pPr>
          </w:p>
        </w:tc>
      </w:tr>
      <w:tr w:rsidR="005A0E40" w:rsidRPr="005A0E40" w14:paraId="604E012E" w14:textId="77777777" w:rsidTr="00396C4F">
        <w:tc>
          <w:tcPr>
            <w:tcW w:w="4646" w:type="dxa"/>
          </w:tcPr>
          <w:p w14:paraId="7EDF1DDF" w14:textId="77777777" w:rsidR="00396C4F" w:rsidRPr="005A0E40" w:rsidRDefault="00396C4F" w:rsidP="00396C4F">
            <w:r w:rsidRPr="005A0E40">
              <w:t>Поштована/ни,</w:t>
            </w:r>
          </w:p>
          <w:p w14:paraId="5089E1B5" w14:textId="77777777" w:rsidR="00396C4F" w:rsidRPr="005A0E40" w:rsidRDefault="00396C4F" w:rsidP="00396C4F"/>
          <w:p w14:paraId="3C626E80" w14:textId="632A09E0" w:rsidR="00396C4F" w:rsidRPr="005A0E40" w:rsidRDefault="00396C4F" w:rsidP="003842F4">
            <w:pPr>
              <w:jc w:val="both"/>
            </w:pPr>
            <w:r w:rsidRPr="005A0E40">
              <w:t xml:space="preserve">Пројект </w:t>
            </w:r>
            <w:r w:rsidRPr="005A0E40">
              <w:rPr>
                <w:b/>
                <w:bCs/>
              </w:rPr>
              <w:t>Магија Синергије</w:t>
            </w:r>
            <w:r w:rsidRPr="005A0E40">
              <w:t xml:space="preserve"> (№ CB007.2.12.002) у оквиру Интеррег - ИПА програма прекограничне сарадње Бугарска – Србија је заједничка иницијатива општине Елин Пелин</w:t>
            </w:r>
            <w:r w:rsidRPr="005A0E40">
              <w:rPr>
                <w:lang w:val="en-US"/>
              </w:rPr>
              <w:t xml:space="preserve"> </w:t>
            </w:r>
            <w:r w:rsidRPr="005A0E40">
              <w:t xml:space="preserve">из Бугарске, Туристичке организације Лесковац из Србије и Центра за развој Јабланичког и Пчињског округа Лесковац из Србије (у даљем тексту: пројектни партнери) . Циљ пројекта је стварање ефекта Синергије заједничког деловања туристичких актера на пољу повезивања фестивала, израде заједничких планова развоја туризма и нових туристичких производа/сервиса у пограничном подручју Елин Пелин и Лесковац. </w:t>
            </w:r>
            <w:r w:rsidR="00F66047" w:rsidRPr="005A0E40">
              <w:t>Планирање је кључно средство за осигурање развоја, маркетинга и управљања одрживим туризмом. У вези са тим партнери на пројекту покренули су процес стратешког планирања који води до израде Заједничке Стратегије Одрживог Туризма у прекограничном подручју Елин Пелин и Лесковац</w:t>
            </w:r>
            <w:r w:rsidR="00B530B1" w:rsidRPr="005A0E40">
              <w:t xml:space="preserve"> за период од 2021. до 2026. године (у даљем тексту: Заједничка Стратегија). Процес стратешког планирања реализује се кроз 4 радионице стратешког планирања и 2 јавне </w:t>
            </w:r>
            <w:r w:rsidR="003842F4" w:rsidRPr="005A0E40">
              <w:t>расправе /дебате</w:t>
            </w:r>
            <w:r w:rsidR="00B530B1" w:rsidRPr="005A0E40">
              <w:t xml:space="preserve">. </w:t>
            </w:r>
            <w:r w:rsidR="003842F4" w:rsidRPr="005A0E40">
              <w:t xml:space="preserve">На одржаним радионицама </w:t>
            </w:r>
            <w:r w:rsidR="00B530B1" w:rsidRPr="005A0E40">
              <w:t xml:space="preserve"> </w:t>
            </w:r>
            <w:r w:rsidR="003842F4" w:rsidRPr="005A0E40">
              <w:t xml:space="preserve">стратешког планирања, </w:t>
            </w:r>
            <w:r w:rsidR="00B530B1" w:rsidRPr="005A0E40">
              <w:t xml:space="preserve">Заједничка радна група за туризам припремила је </w:t>
            </w:r>
            <w:r w:rsidR="003842F4" w:rsidRPr="005A0E40">
              <w:t>предлог</w:t>
            </w:r>
            <w:r w:rsidR="00B530B1" w:rsidRPr="005A0E40">
              <w:t xml:space="preserve"> Заједничке Стратегије</w:t>
            </w:r>
            <w:r w:rsidRPr="005A0E40">
              <w:t>.</w:t>
            </w:r>
            <w:r w:rsidR="00D13295" w:rsidRPr="005A0E40">
              <w:t xml:space="preserve"> Техничку и стручну подршку израде </w:t>
            </w:r>
            <w:r w:rsidR="00B51884" w:rsidRPr="005A0E40">
              <w:t>нацрта</w:t>
            </w:r>
            <w:r w:rsidR="00B51884" w:rsidRPr="005A0E40">
              <w:rPr>
                <w:lang w:val="en-US"/>
              </w:rPr>
              <w:t xml:space="preserve"> </w:t>
            </w:r>
            <w:r w:rsidR="00D13295" w:rsidRPr="005A0E40">
              <w:t xml:space="preserve">Заједничке Стратегије обезбедили су пројектни партнери.  </w:t>
            </w:r>
          </w:p>
        </w:tc>
        <w:tc>
          <w:tcPr>
            <w:tcW w:w="358" w:type="dxa"/>
          </w:tcPr>
          <w:p w14:paraId="2735F98C" w14:textId="77777777" w:rsidR="00396C4F" w:rsidRPr="005A0E40" w:rsidRDefault="00396C4F" w:rsidP="00396C4F"/>
        </w:tc>
        <w:tc>
          <w:tcPr>
            <w:tcW w:w="4649" w:type="dxa"/>
          </w:tcPr>
          <w:p w14:paraId="7CA15CE2" w14:textId="77777777" w:rsidR="00396C4F" w:rsidRPr="005A0E40" w:rsidRDefault="00396C4F" w:rsidP="00396C4F">
            <w:pPr>
              <w:rPr>
                <w:lang w:val="en-GB"/>
              </w:rPr>
            </w:pPr>
            <w:r w:rsidRPr="005A0E40">
              <w:rPr>
                <w:lang w:val="en-GB"/>
              </w:rPr>
              <w:t>Dear Sir/Madam</w:t>
            </w:r>
          </w:p>
          <w:p w14:paraId="55753D91" w14:textId="77777777" w:rsidR="00396C4F" w:rsidRPr="005A0E40" w:rsidRDefault="00396C4F" w:rsidP="00396C4F">
            <w:pPr>
              <w:rPr>
                <w:lang w:val="en-GB"/>
              </w:rPr>
            </w:pPr>
          </w:p>
          <w:p w14:paraId="5CB3298E" w14:textId="3EB62CE6" w:rsidR="003842F4" w:rsidRPr="005A0E40" w:rsidRDefault="00396C4F" w:rsidP="00D13295">
            <w:pPr>
              <w:jc w:val="both"/>
              <w:rPr>
                <w:lang w:val="en-GB"/>
              </w:rPr>
            </w:pPr>
            <w:r w:rsidRPr="005A0E40">
              <w:rPr>
                <w:lang w:val="en-GB"/>
              </w:rPr>
              <w:t xml:space="preserve">The project </w:t>
            </w:r>
            <w:r w:rsidRPr="005A0E40">
              <w:rPr>
                <w:b/>
                <w:bCs/>
                <w:lang w:val="en-GB"/>
              </w:rPr>
              <w:t>Magic of Synergies</w:t>
            </w:r>
            <w:r w:rsidRPr="005A0E40">
              <w:rPr>
                <w:lang w:val="en-GB"/>
              </w:rPr>
              <w:t xml:space="preserve"> (No CB007.2.12.002) within Interreg - IPA CBC Bulgaria - Serbia Programme is joint initiative of the Municipality of Elin Pelin Bulgaria, the Tourist Organization of Leskovac Serbia and the Centre for Development Jablanica and Pcinja Districts Leskovac Serbia (hereinafter: project partners). The project objective is to create a </w:t>
            </w:r>
            <w:r w:rsidRPr="005A0E40">
              <w:rPr>
                <w:b/>
                <w:bCs/>
                <w:lang w:val="en-GB"/>
              </w:rPr>
              <w:t>Synergetic</w:t>
            </w:r>
            <w:r w:rsidRPr="005A0E40">
              <w:rPr>
                <w:lang w:val="en-GB"/>
              </w:rPr>
              <w:t xml:space="preserve"> effect of the joint affecting of tourism actors in the field of connecting the festivals, developing common tourism development policies and new touristic products/services in the cross-border area Elin Pelin and Leskovac.</w:t>
            </w:r>
            <w:r w:rsidR="00F66047" w:rsidRPr="005A0E40">
              <w:rPr>
                <w:lang w:val="en-GB"/>
              </w:rPr>
              <w:t xml:space="preserve"> Planning is a key tool for ensuring the development, marketing, and management of sustainable tourism. In this regard, the project partners have launched a strategic planning process that leads to the development of Common Strategy for Sustainable Tourism in the cross-border area Elin Pelin and Leskovac</w:t>
            </w:r>
            <w:r w:rsidR="00B530B1" w:rsidRPr="005A0E40">
              <w:rPr>
                <w:lang w:val="en-GB"/>
              </w:rPr>
              <w:t xml:space="preserve"> for the period from 2021 to 2026 (hereinafter: Common Strategy). </w:t>
            </w:r>
            <w:r w:rsidR="00F66047" w:rsidRPr="005A0E40">
              <w:rPr>
                <w:lang w:val="en-GB"/>
              </w:rPr>
              <w:t>The strategic planning process realized through 4 strategic planning workshops</w:t>
            </w:r>
            <w:r w:rsidR="00B530B1" w:rsidRPr="005A0E40">
              <w:rPr>
                <w:lang w:val="en-GB"/>
              </w:rPr>
              <w:t xml:space="preserve"> and 2 public debates.</w:t>
            </w:r>
            <w:r w:rsidR="00D13295" w:rsidRPr="005A0E40">
              <w:rPr>
                <w:lang w:val="en-GB"/>
              </w:rPr>
              <w:t xml:space="preserve"> </w:t>
            </w:r>
            <w:r w:rsidR="003842F4" w:rsidRPr="005A0E40">
              <w:rPr>
                <w:lang w:val="en-GB"/>
              </w:rPr>
              <w:t>At the strategic planning workshops, the Joint Tourism Working Group</w:t>
            </w:r>
            <w:r w:rsidR="00D13295" w:rsidRPr="005A0E40">
              <w:rPr>
                <w:lang w:val="en-GB"/>
              </w:rPr>
              <w:t xml:space="preserve"> </w:t>
            </w:r>
            <w:r w:rsidR="003842F4" w:rsidRPr="005A0E40">
              <w:rPr>
                <w:lang w:val="en-GB"/>
              </w:rPr>
              <w:t xml:space="preserve">elaborated </w:t>
            </w:r>
            <w:r w:rsidR="00D13295" w:rsidRPr="005A0E40">
              <w:rPr>
                <w:lang w:val="en-GB"/>
              </w:rPr>
              <w:t>draft version of Common Strategy. Technical and professional support for the development and elaboration</w:t>
            </w:r>
            <w:r w:rsidR="00B51884" w:rsidRPr="005A0E40">
              <w:rPr>
                <w:lang w:val="en-GB"/>
              </w:rPr>
              <w:t xml:space="preserve"> </w:t>
            </w:r>
            <w:r w:rsidR="00B51884" w:rsidRPr="005A0E40">
              <w:rPr>
                <w:lang w:val="en-US"/>
              </w:rPr>
              <w:t xml:space="preserve">of </w:t>
            </w:r>
            <w:r w:rsidR="00B51884" w:rsidRPr="005A0E40">
              <w:rPr>
                <w:lang w:val="en-GB"/>
              </w:rPr>
              <w:t xml:space="preserve">draft version </w:t>
            </w:r>
            <w:r w:rsidR="00D13295" w:rsidRPr="005A0E40">
              <w:rPr>
                <w:lang w:val="en-GB"/>
              </w:rPr>
              <w:t>the Common Strategy was provided by the project partners.</w:t>
            </w:r>
          </w:p>
        </w:tc>
      </w:tr>
      <w:tr w:rsidR="005A0E40" w:rsidRPr="005A0E40" w14:paraId="7BCB52AA" w14:textId="77777777" w:rsidTr="00396C4F">
        <w:tc>
          <w:tcPr>
            <w:tcW w:w="4646" w:type="dxa"/>
          </w:tcPr>
          <w:p w14:paraId="3968F200" w14:textId="3886AE80" w:rsidR="00B51884" w:rsidRPr="005A0E40" w:rsidRDefault="007B3C12" w:rsidP="007B3C12">
            <w:pPr>
              <w:jc w:val="both"/>
            </w:pPr>
            <w:r w:rsidRPr="005A0E40">
              <w:lastRenderedPageBreak/>
              <w:t xml:space="preserve">Наредни корак у процесу стратешког планирања је </w:t>
            </w:r>
            <w:r w:rsidR="003229D5" w:rsidRPr="005A0E40">
              <w:t xml:space="preserve">Јавна расправа о тексту предлога Заједничке Стратегије. Она почиње даном објављивања јавног позива на интернет странама пројектних партнера и траје до </w:t>
            </w:r>
            <w:r w:rsidR="005C1463" w:rsidRPr="005A0E40">
              <w:rPr>
                <w:lang w:val="en-US"/>
              </w:rPr>
              <w:t xml:space="preserve">23 </w:t>
            </w:r>
            <w:r w:rsidR="003229D5" w:rsidRPr="005A0E40">
              <w:t>априла 202</w:t>
            </w:r>
            <w:r w:rsidR="005C1463" w:rsidRPr="005A0E40">
              <w:rPr>
                <w:lang w:val="en-US"/>
              </w:rPr>
              <w:t>1</w:t>
            </w:r>
            <w:r w:rsidR="003229D5" w:rsidRPr="005A0E40">
              <w:t>.године. У оквиру спровођења јавне расправе биће организоване две јавне презентације предлога Заједничке Стратегије и то једна у Елин Пелину и друга у Лесковцу.</w:t>
            </w:r>
          </w:p>
        </w:tc>
        <w:tc>
          <w:tcPr>
            <w:tcW w:w="358" w:type="dxa"/>
          </w:tcPr>
          <w:p w14:paraId="0A18C32B" w14:textId="77777777" w:rsidR="00B51884" w:rsidRPr="005A0E40" w:rsidRDefault="00B51884" w:rsidP="00396C4F"/>
        </w:tc>
        <w:tc>
          <w:tcPr>
            <w:tcW w:w="4649" w:type="dxa"/>
          </w:tcPr>
          <w:p w14:paraId="730401F0" w14:textId="580DE4D9" w:rsidR="00B51884" w:rsidRPr="005A0E40" w:rsidRDefault="008510E3" w:rsidP="008510E3">
            <w:pPr>
              <w:jc w:val="both"/>
            </w:pPr>
            <w:r w:rsidRPr="005A0E40">
              <w:rPr>
                <w:lang w:val="en-GB"/>
              </w:rPr>
              <w:t xml:space="preserve">The next step in the strategic planning process is a public debate on the text of draft version the Common Strategy. It starts on the day of publishing the public call on the websites of the project partners and until </w:t>
            </w:r>
            <w:r w:rsidR="005C1463" w:rsidRPr="005A0E40">
              <w:rPr>
                <w:lang w:val="en-GB"/>
              </w:rPr>
              <w:t xml:space="preserve">23 </w:t>
            </w:r>
            <w:r w:rsidRPr="005A0E40">
              <w:rPr>
                <w:lang w:val="en-GB"/>
              </w:rPr>
              <w:t>April 202</w:t>
            </w:r>
            <w:r w:rsidR="005C1463" w:rsidRPr="005A0E40">
              <w:rPr>
                <w:lang w:val="en-GB"/>
              </w:rPr>
              <w:t>1</w:t>
            </w:r>
            <w:r w:rsidRPr="005A0E40">
              <w:rPr>
                <w:lang w:val="en-GB"/>
              </w:rPr>
              <w:t>. As part of the public debate, two public presentations of draft version the Common Strategy will be organized, one in Elin Pelin and the other in Leskovac.</w:t>
            </w:r>
            <w:r w:rsidRPr="005A0E40">
              <w:t xml:space="preserve"> </w:t>
            </w:r>
          </w:p>
        </w:tc>
      </w:tr>
      <w:tr w:rsidR="00003359" w14:paraId="420BAD53" w14:textId="77777777" w:rsidTr="00396C4F">
        <w:tc>
          <w:tcPr>
            <w:tcW w:w="4646" w:type="dxa"/>
          </w:tcPr>
          <w:p w14:paraId="0614F68F" w14:textId="733FE794" w:rsidR="00003359" w:rsidRPr="005A0E40" w:rsidRDefault="00003359" w:rsidP="005A0E40">
            <w:pPr>
              <w:jc w:val="both"/>
            </w:pPr>
            <w:bookmarkStart w:id="1" w:name="_Hlk69195617"/>
            <w:r w:rsidRPr="005A0E40">
              <w:t xml:space="preserve">Јавна дебата и презентација Заједничке Стратегије у форми јавног скупа у Лесковцу одржаће се </w:t>
            </w:r>
            <w:r w:rsidR="005A0E40" w:rsidRPr="005A0E40">
              <w:rPr>
                <w:lang w:val="en-US"/>
              </w:rPr>
              <w:t xml:space="preserve">19 </w:t>
            </w:r>
            <w:r w:rsidRPr="005A0E40">
              <w:t xml:space="preserve">априла 2021. године у амфитеатру Академије струковних студија Јужна Србија </w:t>
            </w:r>
            <w:r w:rsidR="005A0E40" w:rsidRPr="005A0E40">
              <w:t>– Одсек за пословне студије Лесковац</w:t>
            </w:r>
            <w:r w:rsidR="005A0E40" w:rsidRPr="005A0E40">
              <w:rPr>
                <w:lang w:val="en-US"/>
              </w:rPr>
              <w:t xml:space="preserve">, </w:t>
            </w:r>
            <w:r w:rsidR="005A0E40" w:rsidRPr="005A0E40">
              <w:t>Адреса: Владе Јовановића 8, 16000 Лесковац</w:t>
            </w:r>
            <w:r w:rsidR="005A0E40" w:rsidRPr="005A0E40">
              <w:rPr>
                <w:lang w:val="en-US"/>
              </w:rPr>
              <w:t xml:space="preserve">, </w:t>
            </w:r>
            <w:r w:rsidRPr="005A0E40">
              <w:t>са почетком у 13 часова (Српско време). Уколико услови увези COVID-19 пандемије не дозволе организовање јавног скупа, презентација и јавна расправа  биће организоване у форми округлог стола применом Zoom платформе.  Агенда и остале логистичко</w:t>
            </w:r>
            <w:r w:rsidRPr="005A0E40">
              <w:rPr>
                <w:lang w:val="en-US"/>
              </w:rPr>
              <w:t xml:space="preserve"> </w:t>
            </w:r>
            <w:r w:rsidRPr="005A0E40">
              <w:t>-</w:t>
            </w:r>
            <w:r w:rsidRPr="005A0E40">
              <w:rPr>
                <w:lang w:val="en-US"/>
              </w:rPr>
              <w:t xml:space="preserve"> </w:t>
            </w:r>
            <w:r w:rsidRPr="005A0E40">
              <w:t>организационе информације о овом догађају налазе се у прилогу.</w:t>
            </w:r>
          </w:p>
        </w:tc>
        <w:tc>
          <w:tcPr>
            <w:tcW w:w="358" w:type="dxa"/>
          </w:tcPr>
          <w:p w14:paraId="6D4376A8" w14:textId="2A634609" w:rsidR="00003359" w:rsidRPr="005A0E40" w:rsidRDefault="00003359" w:rsidP="00003359">
            <w:r w:rsidRPr="005A0E40">
              <w:t xml:space="preserve"> </w:t>
            </w:r>
          </w:p>
        </w:tc>
        <w:tc>
          <w:tcPr>
            <w:tcW w:w="4649" w:type="dxa"/>
          </w:tcPr>
          <w:p w14:paraId="502BF966" w14:textId="49D654C4" w:rsidR="00003359" w:rsidRPr="005A0E40" w:rsidRDefault="00003359" w:rsidP="005A0E40">
            <w:pPr>
              <w:jc w:val="both"/>
              <w:rPr>
                <w:lang w:val="en-GB"/>
              </w:rPr>
            </w:pPr>
            <w:r w:rsidRPr="005A0E40">
              <w:rPr>
                <w:lang w:val="en-GB"/>
              </w:rPr>
              <w:t xml:space="preserve">Public debate and presentation of draft version the Common Strategy in the form of a public meeting in Leskovac will be held on </w:t>
            </w:r>
            <w:r w:rsidR="005A0E40" w:rsidRPr="005A0E40">
              <w:rPr>
                <w:lang w:val="en-GB"/>
              </w:rPr>
              <w:t>19</w:t>
            </w:r>
            <w:r w:rsidR="005A0E40" w:rsidRPr="005A0E40">
              <w:rPr>
                <w:vertAlign w:val="superscript"/>
                <w:lang w:val="en-GB"/>
              </w:rPr>
              <w:t>th</w:t>
            </w:r>
            <w:r w:rsidR="005A0E40" w:rsidRPr="005A0E40">
              <w:rPr>
                <w:lang w:val="en-GB"/>
              </w:rPr>
              <w:t xml:space="preserve"> </w:t>
            </w:r>
            <w:r w:rsidRPr="005A0E40">
              <w:rPr>
                <w:lang w:val="en-GB"/>
              </w:rPr>
              <w:t xml:space="preserve">April 2021 in the Academy of Vocational Studies Southern Serbia- </w:t>
            </w:r>
            <w:r w:rsidR="005A0E40" w:rsidRPr="005A0E40">
              <w:rPr>
                <w:lang w:val="en-GB"/>
              </w:rPr>
              <w:t>Department</w:t>
            </w:r>
            <w:r w:rsidR="004618C6">
              <w:rPr>
                <w:lang w:val="en-GB"/>
              </w:rPr>
              <w:t xml:space="preserve"> </w:t>
            </w:r>
            <w:r w:rsidR="005A0E40" w:rsidRPr="005A0E40">
              <w:rPr>
                <w:lang w:val="en-GB"/>
              </w:rPr>
              <w:t>of Business Studies Leskovac,</w:t>
            </w:r>
            <w:r w:rsidRPr="005A0E40">
              <w:rPr>
                <w:lang w:val="en-GB"/>
              </w:rPr>
              <w:t xml:space="preserve"> address: str. </w:t>
            </w:r>
            <w:proofErr w:type="spellStart"/>
            <w:r w:rsidR="005A0E40" w:rsidRPr="005A0E40">
              <w:rPr>
                <w:lang w:val="en-GB"/>
              </w:rPr>
              <w:t>Vlade</w:t>
            </w:r>
            <w:proofErr w:type="spellEnd"/>
            <w:r w:rsidR="005A0E40" w:rsidRPr="005A0E40">
              <w:rPr>
                <w:lang w:val="en-GB"/>
              </w:rPr>
              <w:t xml:space="preserve"> </w:t>
            </w:r>
            <w:proofErr w:type="spellStart"/>
            <w:r w:rsidR="005A0E40" w:rsidRPr="005A0E40">
              <w:rPr>
                <w:lang w:val="en-GB"/>
              </w:rPr>
              <w:t>Jovanovića</w:t>
            </w:r>
            <w:proofErr w:type="spellEnd"/>
            <w:r w:rsidR="005A0E40" w:rsidRPr="005A0E40">
              <w:rPr>
                <w:lang w:val="en-GB"/>
              </w:rPr>
              <w:t xml:space="preserve"> 8, 16000 Leskovac</w:t>
            </w:r>
            <w:r w:rsidRPr="005A0E40">
              <w:rPr>
                <w:lang w:val="en-GB"/>
              </w:rPr>
              <w:t xml:space="preserve">, starting at 13:00 hours (Serbian time). If the conditions of the COVID-19 pandemic do not allow the organization of a public meeting, the presentation and public debate will be organized in the form of a round table using the Zoom platform. The agenda and other logistical and organizational information for this event are attached. </w:t>
            </w:r>
          </w:p>
        </w:tc>
      </w:tr>
      <w:bookmarkEnd w:id="1"/>
      <w:tr w:rsidR="009D2F13" w14:paraId="1626E90D" w14:textId="77777777" w:rsidTr="00396C4F">
        <w:tc>
          <w:tcPr>
            <w:tcW w:w="4646" w:type="dxa"/>
          </w:tcPr>
          <w:p w14:paraId="651EC20D" w14:textId="361A31DF" w:rsidR="009D2F13" w:rsidRPr="005C1463" w:rsidRDefault="009D2F13" w:rsidP="009D2F13">
            <w:pPr>
              <w:jc w:val="both"/>
              <w:rPr>
                <w:color w:val="0000FF"/>
              </w:rPr>
            </w:pPr>
          </w:p>
        </w:tc>
        <w:tc>
          <w:tcPr>
            <w:tcW w:w="358" w:type="dxa"/>
          </w:tcPr>
          <w:p w14:paraId="68076C2C" w14:textId="77777777" w:rsidR="009D2F13" w:rsidRDefault="009D2F13" w:rsidP="009D2F13"/>
        </w:tc>
        <w:tc>
          <w:tcPr>
            <w:tcW w:w="4649" w:type="dxa"/>
          </w:tcPr>
          <w:p w14:paraId="7FCDD30F" w14:textId="77777777" w:rsidR="009D2F13" w:rsidRPr="005C1463" w:rsidRDefault="009D2F13" w:rsidP="009D2F13">
            <w:pPr>
              <w:rPr>
                <w:lang w:val="en-GB"/>
              </w:rPr>
            </w:pPr>
          </w:p>
        </w:tc>
      </w:tr>
      <w:tr w:rsidR="005A0E40" w:rsidRPr="005A0E40" w14:paraId="696266BE" w14:textId="77777777" w:rsidTr="00396C4F">
        <w:tc>
          <w:tcPr>
            <w:tcW w:w="4646" w:type="dxa"/>
          </w:tcPr>
          <w:p w14:paraId="7E5A4FDB" w14:textId="681E18BD" w:rsidR="009D2F13" w:rsidRPr="005A0E40" w:rsidRDefault="009D2F13" w:rsidP="009D2F13">
            <w:pPr>
              <w:jc w:val="both"/>
            </w:pPr>
            <w:r w:rsidRPr="005A0E40">
              <w:t>Пројектни партнери Вас позивају да учествујете на овим догађајима.</w:t>
            </w:r>
          </w:p>
        </w:tc>
        <w:tc>
          <w:tcPr>
            <w:tcW w:w="358" w:type="dxa"/>
          </w:tcPr>
          <w:p w14:paraId="69B66D88" w14:textId="77777777" w:rsidR="009D2F13" w:rsidRPr="005A0E40" w:rsidRDefault="009D2F13" w:rsidP="009D2F13"/>
        </w:tc>
        <w:tc>
          <w:tcPr>
            <w:tcW w:w="4649" w:type="dxa"/>
          </w:tcPr>
          <w:p w14:paraId="1694E6AE" w14:textId="0B461EF4" w:rsidR="009D2F13" w:rsidRPr="005A0E40" w:rsidRDefault="000B264A" w:rsidP="000B264A">
            <w:pPr>
              <w:rPr>
                <w:lang w:val="en-GB"/>
              </w:rPr>
            </w:pPr>
            <w:r w:rsidRPr="005A0E40">
              <w:rPr>
                <w:lang w:val="en-GB"/>
              </w:rPr>
              <w:t>Project partners invite you to participate in these events.</w:t>
            </w:r>
          </w:p>
        </w:tc>
      </w:tr>
      <w:tr w:rsidR="005A0E40" w:rsidRPr="005A0E40" w14:paraId="0DBF9A9E" w14:textId="77777777" w:rsidTr="00396C4F">
        <w:tc>
          <w:tcPr>
            <w:tcW w:w="4646" w:type="dxa"/>
          </w:tcPr>
          <w:p w14:paraId="363A4798" w14:textId="34FA9619" w:rsidR="009D2F13" w:rsidRPr="005A0E40" w:rsidRDefault="009D2F13" w:rsidP="009D2F13">
            <w:pPr>
              <w:jc w:val="both"/>
            </w:pPr>
          </w:p>
        </w:tc>
        <w:tc>
          <w:tcPr>
            <w:tcW w:w="358" w:type="dxa"/>
          </w:tcPr>
          <w:p w14:paraId="74D95C52" w14:textId="77777777" w:rsidR="009D2F13" w:rsidRPr="005A0E40" w:rsidRDefault="009D2F13" w:rsidP="009D2F13"/>
        </w:tc>
        <w:tc>
          <w:tcPr>
            <w:tcW w:w="4649" w:type="dxa"/>
          </w:tcPr>
          <w:p w14:paraId="51B7A847" w14:textId="77777777" w:rsidR="009D2F13" w:rsidRPr="005A0E40" w:rsidRDefault="009D2F13" w:rsidP="009D2F13">
            <w:pPr>
              <w:rPr>
                <w:lang w:val="en-GB"/>
              </w:rPr>
            </w:pPr>
          </w:p>
        </w:tc>
      </w:tr>
      <w:tr w:rsidR="005A0E40" w:rsidRPr="005A0E40" w14:paraId="3F27C2E6" w14:textId="77777777" w:rsidTr="00396C4F">
        <w:tc>
          <w:tcPr>
            <w:tcW w:w="4646" w:type="dxa"/>
          </w:tcPr>
          <w:p w14:paraId="496FD505" w14:textId="2F6B352D" w:rsidR="009D2F13" w:rsidRPr="005A0E40" w:rsidRDefault="009D2F13" w:rsidP="009D2F13">
            <w:r w:rsidRPr="005A0E40">
              <w:t>Елин Пелин /Лесковац  1</w:t>
            </w:r>
            <w:r w:rsidR="005A0E40" w:rsidRPr="005A0E40">
              <w:rPr>
                <w:lang w:val="en-US"/>
              </w:rPr>
              <w:t>3</w:t>
            </w:r>
            <w:r w:rsidRPr="005A0E40">
              <w:t>.04.2021</w:t>
            </w:r>
          </w:p>
        </w:tc>
        <w:tc>
          <w:tcPr>
            <w:tcW w:w="358" w:type="dxa"/>
          </w:tcPr>
          <w:p w14:paraId="624C0FEF" w14:textId="77777777" w:rsidR="009D2F13" w:rsidRPr="005A0E40" w:rsidRDefault="009D2F13" w:rsidP="009D2F13"/>
        </w:tc>
        <w:tc>
          <w:tcPr>
            <w:tcW w:w="4649" w:type="dxa"/>
          </w:tcPr>
          <w:p w14:paraId="1B0C3A5D" w14:textId="41DFA859" w:rsidR="009D2F13" w:rsidRPr="005A0E40" w:rsidRDefault="000B264A" w:rsidP="009D2F13">
            <w:pPr>
              <w:rPr>
                <w:lang w:val="en-GB"/>
              </w:rPr>
            </w:pPr>
            <w:r w:rsidRPr="005A0E40">
              <w:rPr>
                <w:lang w:val="en-GB"/>
              </w:rPr>
              <w:t>Elin Pelin / Leskovac 1</w:t>
            </w:r>
            <w:r w:rsidR="005A0E40" w:rsidRPr="005A0E40">
              <w:rPr>
                <w:lang w:val="en-GB"/>
              </w:rPr>
              <w:t>3</w:t>
            </w:r>
            <w:r w:rsidRPr="005A0E40">
              <w:rPr>
                <w:lang w:val="en-GB"/>
              </w:rPr>
              <w:t>.04.2021</w:t>
            </w:r>
          </w:p>
        </w:tc>
      </w:tr>
      <w:tr w:rsidR="009D2F13" w14:paraId="53243A40" w14:textId="77777777" w:rsidTr="00396C4F">
        <w:tc>
          <w:tcPr>
            <w:tcW w:w="4646" w:type="dxa"/>
          </w:tcPr>
          <w:p w14:paraId="532D8B72" w14:textId="048F44DF" w:rsidR="009D2F13" w:rsidRPr="005C1463" w:rsidRDefault="009D2F13" w:rsidP="009D2F13">
            <w:pPr>
              <w:rPr>
                <w:color w:val="0000FF"/>
              </w:rPr>
            </w:pPr>
          </w:p>
        </w:tc>
        <w:tc>
          <w:tcPr>
            <w:tcW w:w="358" w:type="dxa"/>
          </w:tcPr>
          <w:p w14:paraId="154B8602" w14:textId="77777777" w:rsidR="009D2F13" w:rsidRDefault="009D2F13" w:rsidP="009D2F13"/>
        </w:tc>
        <w:tc>
          <w:tcPr>
            <w:tcW w:w="4649" w:type="dxa"/>
          </w:tcPr>
          <w:p w14:paraId="0D60BC4B" w14:textId="77777777" w:rsidR="009D2F13" w:rsidRPr="00396C4F" w:rsidRDefault="009D2F13" w:rsidP="009D2F13">
            <w:pPr>
              <w:rPr>
                <w:lang w:val="en-GB"/>
              </w:rPr>
            </w:pPr>
          </w:p>
        </w:tc>
      </w:tr>
      <w:tr w:rsidR="005A0E40" w:rsidRPr="005A0E40" w14:paraId="578FF7F8" w14:textId="77777777" w:rsidTr="00396C4F">
        <w:tc>
          <w:tcPr>
            <w:tcW w:w="4646" w:type="dxa"/>
          </w:tcPr>
          <w:p w14:paraId="1BBFF30C" w14:textId="4E4278E0" w:rsidR="009D2F13" w:rsidRPr="005A0E40" w:rsidRDefault="009D2F13" w:rsidP="009D2F13">
            <w:pPr>
              <w:jc w:val="both"/>
              <w:rPr>
                <w:rFonts w:asciiTheme="minorHAnsi" w:hAnsiTheme="minorHAnsi"/>
                <w:b/>
                <w:bCs/>
                <w:sz w:val="20"/>
                <w:szCs w:val="20"/>
                <w:lang w:val="en-GB"/>
              </w:rPr>
            </w:pPr>
            <w:r w:rsidRPr="005A0E40">
              <w:rPr>
                <w:rFonts w:asciiTheme="minorHAnsi" w:hAnsiTheme="minorHAnsi"/>
                <w:b/>
                <w:bCs/>
                <w:caps/>
                <w:sz w:val="20"/>
                <w:szCs w:val="20"/>
              </w:rPr>
              <w:t xml:space="preserve">Одрицање одговорности: </w:t>
            </w:r>
            <w:r w:rsidRPr="005A0E40">
              <w:rPr>
                <w:rFonts w:asciiTheme="minorHAnsi" w:hAnsiTheme="minorHAnsi"/>
                <w:sz w:val="20"/>
                <w:szCs w:val="20"/>
              </w:rPr>
              <w:t>Ова публикација је направљена уз помоћ средстава Европске уније кроз Интеррег-ИПА Програм прекограничне сарадње Бугарска-Србија под бројем CCI No 2014TC16I5CB007. Јединствено одговорно лице за садржај ове публикације је Центар за развој Јабланичког и Пчињског округа и ни на који начин не може бити тумачен као став Европске уније или Управљачког тела програма.</w:t>
            </w:r>
          </w:p>
        </w:tc>
        <w:tc>
          <w:tcPr>
            <w:tcW w:w="358" w:type="dxa"/>
          </w:tcPr>
          <w:p w14:paraId="2DDBD7EC" w14:textId="77777777" w:rsidR="009D2F13" w:rsidRPr="005A0E40" w:rsidRDefault="009D2F13" w:rsidP="009D2F13">
            <w:pPr>
              <w:rPr>
                <w:sz w:val="20"/>
                <w:szCs w:val="20"/>
              </w:rPr>
            </w:pPr>
          </w:p>
        </w:tc>
        <w:tc>
          <w:tcPr>
            <w:tcW w:w="4649" w:type="dxa"/>
          </w:tcPr>
          <w:p w14:paraId="7D8164D4" w14:textId="77777777" w:rsidR="009D2F13" w:rsidRPr="005A0E40" w:rsidRDefault="009D2F13" w:rsidP="009D2F13">
            <w:pPr>
              <w:jc w:val="both"/>
              <w:rPr>
                <w:rFonts w:asciiTheme="minorHAnsi" w:hAnsiTheme="minorHAnsi"/>
                <w:b/>
                <w:bCs/>
                <w:sz w:val="20"/>
                <w:szCs w:val="20"/>
                <w:lang w:val="en-GB"/>
              </w:rPr>
            </w:pPr>
            <w:r w:rsidRPr="005A0E40">
              <w:rPr>
                <w:rFonts w:asciiTheme="minorHAnsi" w:hAnsiTheme="minorHAnsi"/>
                <w:b/>
                <w:bCs/>
                <w:sz w:val="20"/>
                <w:szCs w:val="20"/>
                <w:lang w:val="en-GB"/>
              </w:rPr>
              <w:t xml:space="preserve">DISCLAIMER: </w:t>
            </w:r>
          </w:p>
          <w:p w14:paraId="65F733ED" w14:textId="001695E7" w:rsidR="009D2F13" w:rsidRPr="005A0E40" w:rsidRDefault="009D2F13" w:rsidP="009D2F13">
            <w:pPr>
              <w:jc w:val="both"/>
              <w:rPr>
                <w:sz w:val="20"/>
                <w:szCs w:val="20"/>
                <w:lang w:val="en-GB"/>
              </w:rPr>
            </w:pPr>
            <w:r w:rsidRPr="005A0E40">
              <w:rPr>
                <w:rFonts w:asciiTheme="minorHAnsi" w:hAnsiTheme="minorHAnsi"/>
                <w:sz w:val="20"/>
                <w:szCs w:val="20"/>
                <w:lang w:val="en-GB"/>
              </w:rPr>
              <w:t>This publication has been produced with the assistance of the European Union through the Interreg-IPA CBC Bulgaria-Serbia Programme, CCI No 2014TC16I5CB007. The contents of this document are the sole responsibility of The Centre for Development Jablanica and Pcinja Districts and can in no way be taken to reflect the views of the European Union or the Managing Authority of the Programme.</w:t>
            </w:r>
          </w:p>
        </w:tc>
      </w:tr>
    </w:tbl>
    <w:p w14:paraId="60530E64" w14:textId="7198E309" w:rsidR="00396C4F" w:rsidRDefault="00396C4F" w:rsidP="00396C4F"/>
    <w:p w14:paraId="114ABC78" w14:textId="7B2D0628" w:rsidR="00507955" w:rsidRDefault="00507955" w:rsidP="00396C4F"/>
    <w:p w14:paraId="09522013" w14:textId="2EA52FFA" w:rsidR="00507955" w:rsidRDefault="00507955" w:rsidP="00396C4F"/>
    <w:p w14:paraId="122E50B5" w14:textId="15DADCCA" w:rsidR="00507955" w:rsidRDefault="00507955" w:rsidP="00396C4F"/>
    <w:p w14:paraId="0854EB3B" w14:textId="3CD0F29A" w:rsidR="00507955" w:rsidRDefault="00507955" w:rsidP="00396C4F"/>
    <w:p w14:paraId="36F7D251" w14:textId="5C4C3521" w:rsidR="00507955" w:rsidRDefault="00507955" w:rsidP="00396C4F"/>
    <w:p w14:paraId="729F2CAB" w14:textId="5F819BB9" w:rsidR="00507955" w:rsidRDefault="00507955" w:rsidP="00396C4F"/>
    <w:p w14:paraId="0A3FEEF0" w14:textId="51BE21C9" w:rsidR="00507955" w:rsidRDefault="00507955" w:rsidP="00396C4F"/>
    <w:p w14:paraId="0623097E" w14:textId="092FE8B7" w:rsidR="00507955" w:rsidRDefault="00507955" w:rsidP="00396C4F"/>
    <w:p w14:paraId="0DFF61F7" w14:textId="195DFE06" w:rsidR="00507955" w:rsidRDefault="00507955" w:rsidP="00396C4F"/>
    <w:p w14:paraId="45E6F5FC" w14:textId="48779B2A" w:rsidR="00507955" w:rsidRDefault="00507955" w:rsidP="00396C4F"/>
    <w:p w14:paraId="2F887333" w14:textId="20B8364F" w:rsidR="00507955" w:rsidRDefault="00507955" w:rsidP="00396C4F"/>
    <w:p w14:paraId="560832D0" w14:textId="139245A9" w:rsidR="00507955" w:rsidRDefault="00507955" w:rsidP="00396C4F"/>
    <w:p w14:paraId="6D870DAD" w14:textId="7124A945" w:rsidR="00507955" w:rsidRDefault="00507955" w:rsidP="00396C4F"/>
    <w:p w14:paraId="267EACFC" w14:textId="77777777" w:rsidR="00507955" w:rsidRDefault="00507955" w:rsidP="00396C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358"/>
        <w:gridCol w:w="4649"/>
      </w:tblGrid>
      <w:tr w:rsidR="00396C4F" w:rsidRPr="00EE3D54" w14:paraId="1F2B4B3F" w14:textId="77777777" w:rsidTr="002A2367">
        <w:tc>
          <w:tcPr>
            <w:tcW w:w="4646" w:type="dxa"/>
            <w:shd w:val="clear" w:color="auto" w:fill="D9D9D9" w:themeFill="background1" w:themeFillShade="D9"/>
            <w:vAlign w:val="center"/>
          </w:tcPr>
          <w:p w14:paraId="6D5BEA37" w14:textId="4DAF0247" w:rsidR="00396C4F" w:rsidRPr="005C1463" w:rsidRDefault="00DC05B4" w:rsidP="002A2367">
            <w:pPr>
              <w:jc w:val="center"/>
              <w:rPr>
                <w:rFonts w:asciiTheme="minorHAnsi" w:hAnsiTheme="minorHAnsi"/>
                <w:b/>
                <w:bCs/>
                <w:color w:val="0000FF"/>
                <w:sz w:val="20"/>
                <w:szCs w:val="20"/>
              </w:rPr>
            </w:pPr>
            <w:r w:rsidRPr="005C1463">
              <w:rPr>
                <w:rFonts w:asciiTheme="minorHAnsi" w:hAnsiTheme="minorHAnsi"/>
                <w:b/>
                <w:bCs/>
                <w:color w:val="0000FF"/>
                <w:sz w:val="20"/>
                <w:szCs w:val="20"/>
              </w:rPr>
              <w:t>Јавна расправа</w:t>
            </w:r>
          </w:p>
        </w:tc>
        <w:tc>
          <w:tcPr>
            <w:tcW w:w="358" w:type="dxa"/>
            <w:vAlign w:val="center"/>
          </w:tcPr>
          <w:p w14:paraId="58E053BB" w14:textId="77777777" w:rsidR="00396C4F" w:rsidRPr="00EE3D54" w:rsidRDefault="00396C4F" w:rsidP="002A2367">
            <w:pPr>
              <w:jc w:val="center"/>
              <w:rPr>
                <w:rFonts w:asciiTheme="minorHAnsi" w:hAnsiTheme="minorHAnsi"/>
                <w:b/>
                <w:bCs/>
                <w:sz w:val="20"/>
                <w:szCs w:val="20"/>
              </w:rPr>
            </w:pPr>
          </w:p>
          <w:p w14:paraId="7A3542A7" w14:textId="5E114DBE" w:rsidR="002A2367" w:rsidRPr="00EE3D54" w:rsidRDefault="002A2367" w:rsidP="002A2367">
            <w:pPr>
              <w:jc w:val="center"/>
              <w:rPr>
                <w:rFonts w:asciiTheme="minorHAnsi" w:hAnsiTheme="minorHAnsi"/>
                <w:b/>
                <w:bCs/>
                <w:sz w:val="20"/>
                <w:szCs w:val="20"/>
              </w:rPr>
            </w:pPr>
          </w:p>
        </w:tc>
        <w:tc>
          <w:tcPr>
            <w:tcW w:w="4649" w:type="dxa"/>
            <w:shd w:val="clear" w:color="auto" w:fill="D9D9D9" w:themeFill="background1" w:themeFillShade="D9"/>
            <w:vAlign w:val="center"/>
          </w:tcPr>
          <w:p w14:paraId="684AF87A" w14:textId="7B2C1D1E" w:rsidR="00396C4F" w:rsidRPr="005C1463" w:rsidRDefault="00DC05B4" w:rsidP="002A2367">
            <w:pPr>
              <w:jc w:val="center"/>
              <w:rPr>
                <w:rFonts w:asciiTheme="minorHAnsi" w:hAnsiTheme="minorHAnsi"/>
                <w:b/>
                <w:bCs/>
                <w:sz w:val="20"/>
                <w:szCs w:val="20"/>
                <w:lang w:val="en-GB"/>
              </w:rPr>
            </w:pPr>
            <w:r w:rsidRPr="005C1463">
              <w:rPr>
                <w:rFonts w:asciiTheme="minorHAnsi" w:hAnsiTheme="minorHAnsi"/>
                <w:b/>
                <w:bCs/>
                <w:sz w:val="20"/>
                <w:szCs w:val="20"/>
                <w:lang w:val="en-GB"/>
              </w:rPr>
              <w:t>Public debate</w:t>
            </w:r>
          </w:p>
        </w:tc>
      </w:tr>
      <w:tr w:rsidR="00DC05B4" w:rsidRPr="00EE3D54" w14:paraId="360369EA" w14:textId="77777777" w:rsidTr="00EE3D54">
        <w:tc>
          <w:tcPr>
            <w:tcW w:w="4646" w:type="dxa"/>
          </w:tcPr>
          <w:p w14:paraId="26998367" w14:textId="77777777" w:rsidR="00DC05B4" w:rsidRPr="005C1463" w:rsidRDefault="00DC05B4" w:rsidP="003842F4">
            <w:pPr>
              <w:rPr>
                <w:rFonts w:asciiTheme="minorHAnsi" w:hAnsiTheme="minorHAnsi"/>
                <w:color w:val="0000FF"/>
                <w:sz w:val="20"/>
                <w:szCs w:val="20"/>
              </w:rPr>
            </w:pPr>
          </w:p>
        </w:tc>
        <w:tc>
          <w:tcPr>
            <w:tcW w:w="358" w:type="dxa"/>
          </w:tcPr>
          <w:p w14:paraId="6A52C402" w14:textId="77777777" w:rsidR="00DC05B4" w:rsidRPr="00EE3D54" w:rsidRDefault="00DC05B4" w:rsidP="00204063">
            <w:pPr>
              <w:rPr>
                <w:rFonts w:asciiTheme="minorHAnsi" w:hAnsiTheme="minorHAnsi"/>
                <w:sz w:val="20"/>
                <w:szCs w:val="20"/>
              </w:rPr>
            </w:pPr>
          </w:p>
        </w:tc>
        <w:tc>
          <w:tcPr>
            <w:tcW w:w="4649" w:type="dxa"/>
          </w:tcPr>
          <w:p w14:paraId="04366669" w14:textId="77777777" w:rsidR="00DC05B4" w:rsidRPr="005C1463" w:rsidRDefault="00DC05B4" w:rsidP="00204063">
            <w:pPr>
              <w:rPr>
                <w:rFonts w:asciiTheme="minorHAnsi" w:hAnsiTheme="minorHAnsi"/>
                <w:sz w:val="20"/>
                <w:szCs w:val="20"/>
                <w:lang w:val="en-GB"/>
              </w:rPr>
            </w:pPr>
          </w:p>
        </w:tc>
      </w:tr>
      <w:tr w:rsidR="00C91CBD" w:rsidRPr="00EE3D54" w14:paraId="42B7CD5E" w14:textId="77777777" w:rsidTr="00EE3D54">
        <w:tc>
          <w:tcPr>
            <w:tcW w:w="4646" w:type="dxa"/>
            <w:tcBorders>
              <w:bottom w:val="single" w:sz="4" w:space="0" w:color="auto"/>
            </w:tcBorders>
            <w:vAlign w:val="center"/>
          </w:tcPr>
          <w:p w14:paraId="1319EA15" w14:textId="77777777" w:rsidR="00C91CBD" w:rsidRPr="004618C6" w:rsidRDefault="00C91CBD" w:rsidP="00C91CBD">
            <w:pPr>
              <w:jc w:val="center"/>
              <w:rPr>
                <w:rFonts w:asciiTheme="minorHAnsi" w:hAnsiTheme="minorHAnsi"/>
                <w:b/>
                <w:bCs/>
                <w:caps/>
                <w:sz w:val="20"/>
                <w:szCs w:val="20"/>
              </w:rPr>
            </w:pPr>
            <w:r w:rsidRPr="004618C6">
              <w:rPr>
                <w:rFonts w:asciiTheme="minorHAnsi" w:hAnsiTheme="minorHAnsi"/>
                <w:b/>
                <w:bCs/>
                <w:caps/>
                <w:sz w:val="20"/>
                <w:szCs w:val="20"/>
              </w:rPr>
              <w:t>Обавештење</w:t>
            </w:r>
          </w:p>
          <w:p w14:paraId="66D7B024" w14:textId="6435E9CA" w:rsidR="00C91CBD" w:rsidRPr="004618C6" w:rsidRDefault="00C91CBD" w:rsidP="00C91CBD">
            <w:pPr>
              <w:jc w:val="center"/>
              <w:rPr>
                <w:rFonts w:asciiTheme="minorHAnsi" w:hAnsiTheme="minorHAnsi"/>
                <w:sz w:val="20"/>
                <w:szCs w:val="20"/>
              </w:rPr>
            </w:pPr>
            <w:r w:rsidRPr="004618C6">
              <w:rPr>
                <w:rFonts w:asciiTheme="minorHAnsi" w:hAnsiTheme="minorHAnsi"/>
                <w:b/>
                <w:bCs/>
                <w:sz w:val="20"/>
                <w:szCs w:val="20"/>
                <w:lang w:val="en-US"/>
              </w:rPr>
              <w:t>ВАЖНЕ ИНФОРМАЦИЈЕ ЗА УЧЕСНИКЕ</w:t>
            </w:r>
          </w:p>
        </w:tc>
        <w:tc>
          <w:tcPr>
            <w:tcW w:w="358" w:type="dxa"/>
            <w:vAlign w:val="center"/>
          </w:tcPr>
          <w:p w14:paraId="7B8D458B" w14:textId="77777777" w:rsidR="00C91CBD" w:rsidRPr="004618C6" w:rsidRDefault="00C91CBD" w:rsidP="00C91CBD">
            <w:pPr>
              <w:jc w:val="center"/>
              <w:rPr>
                <w:rFonts w:asciiTheme="minorHAnsi" w:hAnsiTheme="minorHAnsi"/>
                <w:sz w:val="20"/>
                <w:szCs w:val="20"/>
              </w:rPr>
            </w:pPr>
          </w:p>
        </w:tc>
        <w:tc>
          <w:tcPr>
            <w:tcW w:w="4649" w:type="dxa"/>
            <w:tcBorders>
              <w:bottom w:val="single" w:sz="4" w:space="0" w:color="auto"/>
            </w:tcBorders>
            <w:vAlign w:val="center"/>
          </w:tcPr>
          <w:p w14:paraId="0356D323" w14:textId="77777777" w:rsidR="00C91CBD" w:rsidRPr="004618C6" w:rsidRDefault="00C91CBD" w:rsidP="00C91CBD">
            <w:pPr>
              <w:jc w:val="center"/>
              <w:rPr>
                <w:rFonts w:asciiTheme="minorHAnsi" w:hAnsiTheme="minorHAnsi"/>
                <w:b/>
                <w:bCs/>
                <w:caps/>
                <w:sz w:val="20"/>
                <w:szCs w:val="20"/>
                <w:lang w:val="en-GB"/>
              </w:rPr>
            </w:pPr>
            <w:r w:rsidRPr="004618C6">
              <w:rPr>
                <w:rFonts w:asciiTheme="minorHAnsi" w:hAnsiTheme="minorHAnsi"/>
                <w:b/>
                <w:bCs/>
                <w:caps/>
                <w:sz w:val="20"/>
                <w:szCs w:val="20"/>
                <w:lang w:val="en-GB"/>
              </w:rPr>
              <w:t>notification</w:t>
            </w:r>
          </w:p>
          <w:p w14:paraId="75B1D7FC" w14:textId="34EE96A5" w:rsidR="00C91CBD" w:rsidRPr="004618C6" w:rsidRDefault="00C91CBD" w:rsidP="00C91CBD">
            <w:pPr>
              <w:jc w:val="center"/>
              <w:rPr>
                <w:rFonts w:asciiTheme="minorHAnsi" w:hAnsiTheme="minorHAnsi"/>
                <w:sz w:val="20"/>
                <w:szCs w:val="20"/>
                <w:lang w:val="en-GB"/>
              </w:rPr>
            </w:pPr>
            <w:r w:rsidRPr="004618C6">
              <w:rPr>
                <w:rFonts w:asciiTheme="minorHAnsi" w:hAnsiTheme="minorHAnsi"/>
                <w:b/>
                <w:bCs/>
                <w:caps/>
                <w:sz w:val="20"/>
                <w:szCs w:val="20"/>
                <w:lang w:val="en-GB"/>
              </w:rPr>
              <w:t>IMPORTANT INFORMATION FOR PARTICIPANTS</w:t>
            </w:r>
          </w:p>
        </w:tc>
      </w:tr>
      <w:tr w:rsidR="00C91CBD" w:rsidRPr="00EE3D54" w14:paraId="2D059DCB" w14:textId="77777777" w:rsidTr="00EE3D54">
        <w:tc>
          <w:tcPr>
            <w:tcW w:w="4646" w:type="dxa"/>
            <w:tcBorders>
              <w:top w:val="single" w:sz="4" w:space="0" w:color="auto"/>
            </w:tcBorders>
            <w:vAlign w:val="center"/>
          </w:tcPr>
          <w:p w14:paraId="7E0CEF43" w14:textId="77777777" w:rsidR="00C91CBD" w:rsidRPr="004618C6" w:rsidRDefault="00C91CBD" w:rsidP="00C91CBD">
            <w:pPr>
              <w:jc w:val="center"/>
              <w:rPr>
                <w:rFonts w:asciiTheme="minorHAnsi" w:hAnsiTheme="minorHAnsi"/>
                <w:b/>
                <w:bCs/>
                <w:caps/>
                <w:sz w:val="20"/>
                <w:szCs w:val="20"/>
              </w:rPr>
            </w:pPr>
          </w:p>
        </w:tc>
        <w:tc>
          <w:tcPr>
            <w:tcW w:w="358" w:type="dxa"/>
            <w:vAlign w:val="center"/>
          </w:tcPr>
          <w:p w14:paraId="5143D12E" w14:textId="77777777" w:rsidR="00C91CBD" w:rsidRPr="004618C6" w:rsidRDefault="00C91CBD" w:rsidP="00C91CBD">
            <w:pPr>
              <w:jc w:val="center"/>
              <w:rPr>
                <w:rFonts w:asciiTheme="minorHAnsi" w:hAnsiTheme="minorHAnsi"/>
                <w:sz w:val="20"/>
                <w:szCs w:val="20"/>
              </w:rPr>
            </w:pPr>
          </w:p>
        </w:tc>
        <w:tc>
          <w:tcPr>
            <w:tcW w:w="4649" w:type="dxa"/>
            <w:tcBorders>
              <w:top w:val="single" w:sz="4" w:space="0" w:color="auto"/>
            </w:tcBorders>
            <w:vAlign w:val="center"/>
          </w:tcPr>
          <w:p w14:paraId="31BCA4A8" w14:textId="77777777" w:rsidR="00C91CBD" w:rsidRPr="004618C6" w:rsidRDefault="00C91CBD" w:rsidP="00C91CBD">
            <w:pPr>
              <w:jc w:val="center"/>
              <w:rPr>
                <w:rFonts w:asciiTheme="minorHAnsi" w:hAnsiTheme="minorHAnsi"/>
                <w:b/>
                <w:bCs/>
                <w:caps/>
                <w:sz w:val="20"/>
                <w:szCs w:val="20"/>
                <w:lang w:val="en-GB"/>
              </w:rPr>
            </w:pPr>
          </w:p>
        </w:tc>
      </w:tr>
      <w:tr w:rsidR="00C91CBD" w:rsidRPr="00EE3D54" w14:paraId="5C140AB3" w14:textId="77777777" w:rsidTr="001879EF">
        <w:tc>
          <w:tcPr>
            <w:tcW w:w="4646" w:type="dxa"/>
            <w:vAlign w:val="center"/>
          </w:tcPr>
          <w:p w14:paraId="59184725" w14:textId="02EBB7B5" w:rsidR="00C91CBD" w:rsidRPr="004618C6" w:rsidRDefault="00C91CBD" w:rsidP="00C91CBD">
            <w:pPr>
              <w:jc w:val="both"/>
              <w:rPr>
                <w:rFonts w:asciiTheme="minorHAnsi" w:hAnsiTheme="minorHAnsi"/>
                <w:sz w:val="20"/>
                <w:szCs w:val="20"/>
              </w:rPr>
            </w:pPr>
            <w:r w:rsidRPr="004618C6">
              <w:rPr>
                <w:rFonts w:asciiTheme="minorHAnsi" w:hAnsiTheme="minorHAnsi"/>
                <w:b/>
                <w:bCs/>
                <w:sz w:val="20"/>
                <w:szCs w:val="20"/>
              </w:rPr>
              <w:t>Пројектна активност:</w:t>
            </w:r>
            <w:r w:rsidRPr="004618C6">
              <w:rPr>
                <w:rFonts w:asciiTheme="minorHAnsi" w:hAnsiTheme="minorHAnsi"/>
                <w:sz w:val="20"/>
                <w:szCs w:val="20"/>
              </w:rPr>
              <w:t xml:space="preserve"> </w:t>
            </w:r>
            <w:r w:rsidRPr="004618C6">
              <w:rPr>
                <w:rFonts w:asciiTheme="minorHAnsi" w:hAnsiTheme="minorHAnsi"/>
                <w:caps/>
                <w:sz w:val="20"/>
                <w:szCs w:val="20"/>
              </w:rPr>
              <w:t>р</w:t>
            </w:r>
            <w:r w:rsidRPr="004618C6">
              <w:rPr>
                <w:rFonts w:asciiTheme="minorHAnsi" w:hAnsiTheme="minorHAnsi"/>
                <w:sz w:val="20"/>
                <w:szCs w:val="20"/>
              </w:rPr>
              <w:t xml:space="preserve">азвој </w:t>
            </w:r>
            <w:r w:rsidRPr="004618C6">
              <w:rPr>
                <w:rFonts w:asciiTheme="minorHAnsi" w:hAnsiTheme="minorHAnsi"/>
                <w:caps/>
                <w:sz w:val="20"/>
                <w:szCs w:val="20"/>
              </w:rPr>
              <w:t>з</w:t>
            </w:r>
            <w:r w:rsidRPr="004618C6">
              <w:rPr>
                <w:rFonts w:asciiTheme="minorHAnsi" w:hAnsiTheme="minorHAnsi"/>
                <w:sz w:val="20"/>
                <w:szCs w:val="20"/>
              </w:rPr>
              <w:t xml:space="preserve">аједничке </w:t>
            </w:r>
            <w:r w:rsidRPr="004618C6">
              <w:rPr>
                <w:rFonts w:asciiTheme="minorHAnsi" w:hAnsiTheme="minorHAnsi"/>
                <w:caps/>
                <w:sz w:val="20"/>
                <w:szCs w:val="20"/>
              </w:rPr>
              <w:t>с</w:t>
            </w:r>
            <w:r w:rsidRPr="004618C6">
              <w:rPr>
                <w:rFonts w:asciiTheme="minorHAnsi" w:hAnsiTheme="minorHAnsi"/>
                <w:sz w:val="20"/>
                <w:szCs w:val="20"/>
              </w:rPr>
              <w:t>тратегије одрживог туризма за прекогранично подручје Елин Пелин и Лесковац</w:t>
            </w:r>
          </w:p>
        </w:tc>
        <w:tc>
          <w:tcPr>
            <w:tcW w:w="358" w:type="dxa"/>
            <w:vAlign w:val="center"/>
          </w:tcPr>
          <w:p w14:paraId="136E4ACF" w14:textId="77777777" w:rsidR="00C91CBD" w:rsidRPr="004618C6" w:rsidRDefault="00C91CBD" w:rsidP="00C91CBD">
            <w:pPr>
              <w:jc w:val="center"/>
              <w:rPr>
                <w:rFonts w:asciiTheme="minorHAnsi" w:hAnsiTheme="minorHAnsi"/>
                <w:sz w:val="20"/>
                <w:szCs w:val="20"/>
              </w:rPr>
            </w:pPr>
          </w:p>
        </w:tc>
        <w:tc>
          <w:tcPr>
            <w:tcW w:w="4649" w:type="dxa"/>
            <w:vAlign w:val="center"/>
          </w:tcPr>
          <w:p w14:paraId="09389E0D" w14:textId="141C038B" w:rsidR="00C91CBD" w:rsidRPr="004618C6" w:rsidRDefault="00C91CBD" w:rsidP="00C91CBD">
            <w:pPr>
              <w:jc w:val="both"/>
              <w:rPr>
                <w:rFonts w:asciiTheme="minorHAnsi" w:hAnsiTheme="minorHAnsi"/>
                <w:sz w:val="20"/>
                <w:szCs w:val="20"/>
                <w:lang w:val="en-GB"/>
              </w:rPr>
            </w:pPr>
            <w:r w:rsidRPr="004618C6">
              <w:rPr>
                <w:rFonts w:asciiTheme="minorHAnsi" w:hAnsiTheme="minorHAnsi"/>
                <w:b/>
                <w:bCs/>
                <w:sz w:val="20"/>
                <w:szCs w:val="20"/>
                <w:lang w:val="en-GB"/>
              </w:rPr>
              <w:t>Project activity:</w:t>
            </w:r>
            <w:r w:rsidRPr="004618C6">
              <w:rPr>
                <w:rFonts w:asciiTheme="minorHAnsi" w:hAnsiTheme="minorHAnsi"/>
                <w:sz w:val="20"/>
                <w:szCs w:val="20"/>
                <w:lang w:val="en-GB"/>
              </w:rPr>
              <w:t xml:space="preserve"> Developing common Strategy for Sustainable Tourism in the cross-border area Elin Pelin and Leskovac</w:t>
            </w:r>
          </w:p>
        </w:tc>
      </w:tr>
      <w:tr w:rsidR="00C91CBD" w:rsidRPr="00EE3D54" w14:paraId="562FE566" w14:textId="77777777" w:rsidTr="001879EF">
        <w:tc>
          <w:tcPr>
            <w:tcW w:w="4646" w:type="dxa"/>
            <w:vAlign w:val="center"/>
          </w:tcPr>
          <w:p w14:paraId="38E30288" w14:textId="77777777" w:rsidR="00C91CBD" w:rsidRPr="004618C6" w:rsidRDefault="00C91CBD" w:rsidP="00C91CBD">
            <w:pPr>
              <w:jc w:val="both"/>
              <w:rPr>
                <w:rFonts w:asciiTheme="minorHAnsi" w:hAnsiTheme="minorHAnsi"/>
                <w:sz w:val="20"/>
                <w:szCs w:val="20"/>
              </w:rPr>
            </w:pPr>
          </w:p>
        </w:tc>
        <w:tc>
          <w:tcPr>
            <w:tcW w:w="358" w:type="dxa"/>
            <w:vAlign w:val="center"/>
          </w:tcPr>
          <w:p w14:paraId="77E4F491" w14:textId="77777777" w:rsidR="00C91CBD" w:rsidRPr="004618C6" w:rsidRDefault="00C91CBD" w:rsidP="00C91CBD">
            <w:pPr>
              <w:jc w:val="center"/>
              <w:rPr>
                <w:rFonts w:asciiTheme="minorHAnsi" w:hAnsiTheme="minorHAnsi"/>
                <w:sz w:val="20"/>
                <w:szCs w:val="20"/>
              </w:rPr>
            </w:pPr>
          </w:p>
        </w:tc>
        <w:tc>
          <w:tcPr>
            <w:tcW w:w="4649" w:type="dxa"/>
            <w:vAlign w:val="center"/>
          </w:tcPr>
          <w:p w14:paraId="258764B9" w14:textId="77777777" w:rsidR="00C91CBD" w:rsidRPr="004618C6" w:rsidRDefault="00C91CBD" w:rsidP="00C91CBD">
            <w:pPr>
              <w:jc w:val="both"/>
              <w:rPr>
                <w:rFonts w:asciiTheme="minorHAnsi" w:hAnsiTheme="minorHAnsi"/>
                <w:b/>
                <w:bCs/>
                <w:sz w:val="20"/>
                <w:szCs w:val="20"/>
                <w:lang w:val="en-GB"/>
              </w:rPr>
            </w:pPr>
          </w:p>
        </w:tc>
      </w:tr>
      <w:tr w:rsidR="00C91CBD" w:rsidRPr="00EE3D54" w14:paraId="3459B8DF" w14:textId="77777777" w:rsidTr="001879EF">
        <w:tc>
          <w:tcPr>
            <w:tcW w:w="4646" w:type="dxa"/>
            <w:vAlign w:val="center"/>
          </w:tcPr>
          <w:p w14:paraId="0F965CDB" w14:textId="3BE12683" w:rsidR="00C91CBD" w:rsidRPr="004618C6" w:rsidRDefault="00417BBA" w:rsidP="00417BBA">
            <w:pPr>
              <w:jc w:val="both"/>
              <w:rPr>
                <w:rFonts w:asciiTheme="minorHAnsi" w:hAnsiTheme="minorHAnsi"/>
                <w:sz w:val="20"/>
                <w:szCs w:val="20"/>
              </w:rPr>
            </w:pPr>
            <w:r w:rsidRPr="004618C6">
              <w:rPr>
                <w:rFonts w:asciiTheme="minorHAnsi" w:hAnsiTheme="minorHAnsi"/>
                <w:b/>
                <w:bCs/>
                <w:sz w:val="20"/>
                <w:szCs w:val="20"/>
              </w:rPr>
              <w:t>Пројектни догађај:</w:t>
            </w:r>
            <w:r w:rsidRPr="004618C6">
              <w:rPr>
                <w:rFonts w:asciiTheme="minorHAnsi" w:hAnsiTheme="minorHAnsi"/>
                <w:sz w:val="20"/>
                <w:szCs w:val="20"/>
              </w:rPr>
              <w:t xml:space="preserve"> Јавна дебата и презентација предлога Заједничке Стратегије у </w:t>
            </w:r>
            <w:r w:rsidR="00003359" w:rsidRPr="004618C6">
              <w:rPr>
                <w:rFonts w:asciiTheme="minorHAnsi" w:hAnsiTheme="minorHAnsi"/>
                <w:sz w:val="20"/>
                <w:szCs w:val="20"/>
              </w:rPr>
              <w:t>Лесковцу</w:t>
            </w:r>
          </w:p>
        </w:tc>
        <w:tc>
          <w:tcPr>
            <w:tcW w:w="358" w:type="dxa"/>
            <w:vAlign w:val="center"/>
          </w:tcPr>
          <w:p w14:paraId="167500D9" w14:textId="77777777" w:rsidR="00C91CBD" w:rsidRPr="004618C6" w:rsidRDefault="00C91CBD" w:rsidP="00C91CBD">
            <w:pPr>
              <w:jc w:val="center"/>
              <w:rPr>
                <w:rFonts w:asciiTheme="minorHAnsi" w:hAnsiTheme="minorHAnsi"/>
                <w:sz w:val="20"/>
                <w:szCs w:val="20"/>
              </w:rPr>
            </w:pPr>
          </w:p>
        </w:tc>
        <w:tc>
          <w:tcPr>
            <w:tcW w:w="4649" w:type="dxa"/>
            <w:vAlign w:val="center"/>
          </w:tcPr>
          <w:p w14:paraId="21AE3CA8" w14:textId="2ED9232E" w:rsidR="00C91CBD" w:rsidRPr="004618C6" w:rsidRDefault="00417BBA" w:rsidP="00C91CBD">
            <w:pPr>
              <w:jc w:val="both"/>
              <w:rPr>
                <w:rFonts w:asciiTheme="minorHAnsi" w:hAnsiTheme="minorHAnsi"/>
                <w:sz w:val="20"/>
                <w:szCs w:val="20"/>
              </w:rPr>
            </w:pPr>
            <w:r w:rsidRPr="004618C6">
              <w:rPr>
                <w:rFonts w:asciiTheme="minorHAnsi" w:hAnsiTheme="minorHAnsi"/>
                <w:b/>
                <w:bCs/>
                <w:sz w:val="20"/>
                <w:szCs w:val="20"/>
                <w:lang w:val="en-GB"/>
              </w:rPr>
              <w:t>Project event:</w:t>
            </w:r>
            <w:r w:rsidRPr="004618C6">
              <w:rPr>
                <w:rFonts w:asciiTheme="minorHAnsi" w:hAnsiTheme="minorHAnsi"/>
                <w:sz w:val="20"/>
                <w:szCs w:val="20"/>
                <w:lang w:val="en-GB"/>
              </w:rPr>
              <w:t xml:space="preserve"> Public debate and presentation </w:t>
            </w:r>
            <w:r w:rsidR="00507955" w:rsidRPr="004618C6">
              <w:rPr>
                <w:rFonts w:asciiTheme="minorHAnsi" w:hAnsiTheme="minorHAnsi"/>
                <w:sz w:val="20"/>
                <w:szCs w:val="20"/>
                <w:lang w:val="en-GB"/>
              </w:rPr>
              <w:t xml:space="preserve">of </w:t>
            </w:r>
            <w:r w:rsidRPr="004618C6">
              <w:rPr>
                <w:rFonts w:asciiTheme="minorHAnsi" w:hAnsiTheme="minorHAnsi"/>
                <w:sz w:val="20"/>
                <w:szCs w:val="20"/>
                <w:lang w:val="en-GB"/>
              </w:rPr>
              <w:t xml:space="preserve">draft version the Common Strategy in </w:t>
            </w:r>
            <w:r w:rsidR="00003359" w:rsidRPr="004618C6">
              <w:rPr>
                <w:rFonts w:asciiTheme="minorHAnsi" w:hAnsiTheme="minorHAnsi"/>
                <w:sz w:val="20"/>
                <w:szCs w:val="20"/>
                <w:lang w:val="en-GB"/>
              </w:rPr>
              <w:t>Leskovac</w:t>
            </w:r>
          </w:p>
        </w:tc>
      </w:tr>
      <w:tr w:rsidR="00417BBA" w:rsidRPr="00EE3D54" w14:paraId="707D93F4" w14:textId="77777777" w:rsidTr="001879EF">
        <w:tc>
          <w:tcPr>
            <w:tcW w:w="4646" w:type="dxa"/>
            <w:vAlign w:val="center"/>
          </w:tcPr>
          <w:p w14:paraId="6F902836" w14:textId="77777777" w:rsidR="00417BBA" w:rsidRPr="004618C6" w:rsidRDefault="00417BBA" w:rsidP="00417BBA">
            <w:pPr>
              <w:jc w:val="both"/>
              <w:rPr>
                <w:rFonts w:asciiTheme="minorHAnsi" w:hAnsiTheme="minorHAnsi"/>
                <w:sz w:val="20"/>
                <w:szCs w:val="20"/>
              </w:rPr>
            </w:pPr>
          </w:p>
        </w:tc>
        <w:tc>
          <w:tcPr>
            <w:tcW w:w="358" w:type="dxa"/>
            <w:vAlign w:val="center"/>
          </w:tcPr>
          <w:p w14:paraId="08639568" w14:textId="77777777" w:rsidR="00417BBA" w:rsidRPr="004618C6" w:rsidRDefault="00417BBA" w:rsidP="00C91CBD">
            <w:pPr>
              <w:jc w:val="center"/>
              <w:rPr>
                <w:rFonts w:asciiTheme="minorHAnsi" w:hAnsiTheme="minorHAnsi"/>
                <w:sz w:val="20"/>
                <w:szCs w:val="20"/>
              </w:rPr>
            </w:pPr>
          </w:p>
        </w:tc>
        <w:tc>
          <w:tcPr>
            <w:tcW w:w="4649" w:type="dxa"/>
            <w:vAlign w:val="center"/>
          </w:tcPr>
          <w:p w14:paraId="6F677EEF" w14:textId="77777777" w:rsidR="00417BBA" w:rsidRPr="004618C6" w:rsidRDefault="00417BBA" w:rsidP="00C91CBD">
            <w:pPr>
              <w:jc w:val="both"/>
              <w:rPr>
                <w:rFonts w:asciiTheme="minorHAnsi" w:hAnsiTheme="minorHAnsi"/>
                <w:sz w:val="20"/>
                <w:szCs w:val="20"/>
                <w:lang w:val="en-GB"/>
              </w:rPr>
            </w:pPr>
          </w:p>
        </w:tc>
      </w:tr>
      <w:tr w:rsidR="00417BBA" w:rsidRPr="00EE3D54" w14:paraId="29EAB290" w14:textId="77777777" w:rsidTr="001879EF">
        <w:tc>
          <w:tcPr>
            <w:tcW w:w="4646" w:type="dxa"/>
            <w:vAlign w:val="center"/>
          </w:tcPr>
          <w:p w14:paraId="101B723E" w14:textId="25E23A73" w:rsidR="00417BBA" w:rsidRPr="004618C6" w:rsidRDefault="00507955" w:rsidP="00417BBA">
            <w:pPr>
              <w:jc w:val="both"/>
              <w:rPr>
                <w:rFonts w:asciiTheme="minorHAnsi" w:hAnsiTheme="minorHAnsi"/>
                <w:sz w:val="20"/>
                <w:szCs w:val="20"/>
              </w:rPr>
            </w:pPr>
            <w:r w:rsidRPr="004618C6">
              <w:rPr>
                <w:rFonts w:asciiTheme="minorHAnsi" w:hAnsiTheme="minorHAnsi"/>
                <w:b/>
                <w:bCs/>
                <w:sz w:val="20"/>
                <w:szCs w:val="20"/>
              </w:rPr>
              <w:t>Циљ:</w:t>
            </w:r>
            <w:r w:rsidRPr="004618C6">
              <w:rPr>
                <w:rFonts w:asciiTheme="minorHAnsi" w:hAnsiTheme="minorHAnsi"/>
                <w:sz w:val="20"/>
                <w:szCs w:val="20"/>
              </w:rPr>
              <w:t xml:space="preserve"> </w:t>
            </w:r>
            <w:r w:rsidRPr="004618C6">
              <w:rPr>
                <w:rFonts w:asciiTheme="minorHAnsi" w:hAnsiTheme="minorHAnsi"/>
                <w:caps/>
                <w:sz w:val="20"/>
                <w:szCs w:val="20"/>
              </w:rPr>
              <w:t>у</w:t>
            </w:r>
            <w:r w:rsidRPr="004618C6">
              <w:rPr>
                <w:rFonts w:asciiTheme="minorHAnsi" w:hAnsiTheme="minorHAnsi"/>
                <w:sz w:val="20"/>
                <w:szCs w:val="20"/>
              </w:rPr>
              <w:t>познавање шире јавности са предлогом Заједничке Стратегије и добијање препорука, мишљења и сугестија за унапређење Заједничке Стратегије</w:t>
            </w:r>
          </w:p>
        </w:tc>
        <w:tc>
          <w:tcPr>
            <w:tcW w:w="358" w:type="dxa"/>
            <w:vAlign w:val="center"/>
          </w:tcPr>
          <w:p w14:paraId="07FA641B" w14:textId="77777777" w:rsidR="00417BBA" w:rsidRPr="004618C6" w:rsidRDefault="00417BBA" w:rsidP="00C91CBD">
            <w:pPr>
              <w:jc w:val="center"/>
              <w:rPr>
                <w:rFonts w:asciiTheme="minorHAnsi" w:hAnsiTheme="minorHAnsi"/>
                <w:sz w:val="20"/>
                <w:szCs w:val="20"/>
              </w:rPr>
            </w:pPr>
          </w:p>
        </w:tc>
        <w:tc>
          <w:tcPr>
            <w:tcW w:w="4649" w:type="dxa"/>
            <w:vAlign w:val="center"/>
          </w:tcPr>
          <w:p w14:paraId="2BDF2066" w14:textId="3C65E014" w:rsidR="00417BBA" w:rsidRPr="004618C6" w:rsidRDefault="00507955" w:rsidP="00C91CBD">
            <w:pPr>
              <w:jc w:val="both"/>
              <w:rPr>
                <w:rFonts w:asciiTheme="minorHAnsi" w:hAnsiTheme="minorHAnsi"/>
                <w:sz w:val="20"/>
                <w:szCs w:val="20"/>
              </w:rPr>
            </w:pPr>
            <w:r w:rsidRPr="004618C6">
              <w:rPr>
                <w:rFonts w:asciiTheme="minorHAnsi" w:hAnsiTheme="minorHAnsi"/>
                <w:b/>
                <w:bCs/>
                <w:sz w:val="20"/>
                <w:szCs w:val="20"/>
                <w:lang w:val="en-GB"/>
              </w:rPr>
              <w:t>Objective:</w:t>
            </w:r>
            <w:r w:rsidRPr="004618C6">
              <w:rPr>
                <w:rFonts w:asciiTheme="minorHAnsi" w:hAnsiTheme="minorHAnsi"/>
                <w:sz w:val="20"/>
                <w:szCs w:val="20"/>
                <w:lang w:val="en-GB"/>
              </w:rPr>
              <w:t xml:space="preserve"> </w:t>
            </w:r>
            <w:r w:rsidR="00DC2CE3" w:rsidRPr="004618C6">
              <w:rPr>
                <w:rFonts w:asciiTheme="minorHAnsi" w:hAnsiTheme="minorHAnsi"/>
                <w:caps/>
                <w:sz w:val="20"/>
                <w:szCs w:val="20"/>
                <w:lang w:val="en-GB"/>
              </w:rPr>
              <w:t>a</w:t>
            </w:r>
            <w:r w:rsidR="00DC2CE3" w:rsidRPr="004618C6">
              <w:rPr>
                <w:rFonts w:asciiTheme="minorHAnsi" w:hAnsiTheme="minorHAnsi"/>
                <w:sz w:val="20"/>
                <w:szCs w:val="20"/>
                <w:lang w:val="en-GB"/>
              </w:rPr>
              <w:t>cquainting the general public with the draft version the Common Strategy and receiving recommendations, opinions, and suggestions for the improvement of the Common Strategy</w:t>
            </w:r>
          </w:p>
        </w:tc>
      </w:tr>
      <w:tr w:rsidR="00143D6B" w:rsidRPr="00EE3D54" w14:paraId="449E45C5" w14:textId="77777777" w:rsidTr="001879EF">
        <w:tc>
          <w:tcPr>
            <w:tcW w:w="4646" w:type="dxa"/>
            <w:vAlign w:val="center"/>
          </w:tcPr>
          <w:p w14:paraId="5BD3A21E" w14:textId="77777777" w:rsidR="00143D6B" w:rsidRPr="004618C6" w:rsidRDefault="00143D6B" w:rsidP="00417BBA">
            <w:pPr>
              <w:jc w:val="both"/>
              <w:rPr>
                <w:rFonts w:asciiTheme="minorHAnsi" w:hAnsiTheme="minorHAnsi"/>
                <w:b/>
                <w:bCs/>
                <w:sz w:val="20"/>
                <w:szCs w:val="20"/>
              </w:rPr>
            </w:pPr>
          </w:p>
        </w:tc>
        <w:tc>
          <w:tcPr>
            <w:tcW w:w="358" w:type="dxa"/>
            <w:vAlign w:val="center"/>
          </w:tcPr>
          <w:p w14:paraId="60FF513B" w14:textId="77777777" w:rsidR="00143D6B" w:rsidRPr="004618C6" w:rsidRDefault="00143D6B" w:rsidP="00C91CBD">
            <w:pPr>
              <w:jc w:val="center"/>
              <w:rPr>
                <w:rFonts w:asciiTheme="minorHAnsi" w:hAnsiTheme="minorHAnsi"/>
                <w:sz w:val="20"/>
                <w:szCs w:val="20"/>
              </w:rPr>
            </w:pPr>
          </w:p>
        </w:tc>
        <w:tc>
          <w:tcPr>
            <w:tcW w:w="4649" w:type="dxa"/>
            <w:vAlign w:val="center"/>
          </w:tcPr>
          <w:p w14:paraId="3DDC39B2" w14:textId="77777777" w:rsidR="00143D6B" w:rsidRPr="004618C6" w:rsidRDefault="00143D6B" w:rsidP="00C91CBD">
            <w:pPr>
              <w:jc w:val="both"/>
              <w:rPr>
                <w:rFonts w:asciiTheme="minorHAnsi" w:hAnsiTheme="minorHAnsi"/>
                <w:b/>
                <w:bCs/>
                <w:sz w:val="20"/>
                <w:szCs w:val="20"/>
                <w:lang w:val="en-GB"/>
              </w:rPr>
            </w:pPr>
          </w:p>
        </w:tc>
      </w:tr>
      <w:tr w:rsidR="00143D6B" w:rsidRPr="00EE3D54" w14:paraId="1BCBC121" w14:textId="77777777" w:rsidTr="001879EF">
        <w:tc>
          <w:tcPr>
            <w:tcW w:w="4646" w:type="dxa"/>
            <w:vAlign w:val="center"/>
          </w:tcPr>
          <w:p w14:paraId="77D46C99" w14:textId="4EBA50D2" w:rsidR="00143D6B" w:rsidRPr="004618C6" w:rsidRDefault="00143D6B" w:rsidP="00143D6B">
            <w:pPr>
              <w:jc w:val="both"/>
              <w:rPr>
                <w:rFonts w:asciiTheme="minorHAnsi" w:hAnsiTheme="minorHAnsi"/>
                <w:b/>
                <w:bCs/>
                <w:sz w:val="20"/>
                <w:szCs w:val="20"/>
              </w:rPr>
            </w:pPr>
            <w:r w:rsidRPr="004618C6">
              <w:rPr>
                <w:rFonts w:asciiTheme="minorHAnsi" w:hAnsiTheme="minorHAnsi"/>
                <w:b/>
                <w:bCs/>
                <w:sz w:val="20"/>
                <w:szCs w:val="20"/>
              </w:rPr>
              <w:t>Теме:</w:t>
            </w:r>
            <w:r w:rsidRPr="004618C6">
              <w:rPr>
                <w:rFonts w:asciiTheme="minorHAnsi" w:hAnsiTheme="minorHAnsi"/>
                <w:sz w:val="20"/>
                <w:szCs w:val="20"/>
              </w:rPr>
              <w:t xml:space="preserve"> </w:t>
            </w:r>
          </w:p>
        </w:tc>
        <w:tc>
          <w:tcPr>
            <w:tcW w:w="358" w:type="dxa"/>
            <w:vAlign w:val="center"/>
          </w:tcPr>
          <w:p w14:paraId="2B572EE2" w14:textId="77777777" w:rsidR="00143D6B" w:rsidRPr="004618C6" w:rsidRDefault="00143D6B" w:rsidP="00143D6B">
            <w:pPr>
              <w:jc w:val="center"/>
              <w:rPr>
                <w:rFonts w:asciiTheme="minorHAnsi" w:hAnsiTheme="minorHAnsi"/>
                <w:sz w:val="20"/>
                <w:szCs w:val="20"/>
              </w:rPr>
            </w:pPr>
          </w:p>
        </w:tc>
        <w:tc>
          <w:tcPr>
            <w:tcW w:w="4649" w:type="dxa"/>
            <w:vAlign w:val="center"/>
          </w:tcPr>
          <w:p w14:paraId="4AAE4CF9" w14:textId="5CBB5B02" w:rsidR="00143D6B" w:rsidRPr="004618C6" w:rsidRDefault="00143D6B" w:rsidP="00143D6B">
            <w:pPr>
              <w:jc w:val="both"/>
              <w:rPr>
                <w:rFonts w:asciiTheme="minorHAnsi" w:hAnsiTheme="minorHAnsi"/>
                <w:b/>
                <w:bCs/>
                <w:sz w:val="20"/>
                <w:szCs w:val="20"/>
                <w:lang w:val="en-GB"/>
              </w:rPr>
            </w:pPr>
            <w:r w:rsidRPr="004618C6">
              <w:rPr>
                <w:rFonts w:asciiTheme="minorHAnsi" w:hAnsiTheme="minorHAnsi"/>
                <w:b/>
                <w:sz w:val="20"/>
                <w:szCs w:val="20"/>
                <w:lang w:val="en-GB"/>
              </w:rPr>
              <w:t xml:space="preserve">Topics: </w:t>
            </w:r>
          </w:p>
        </w:tc>
      </w:tr>
      <w:tr w:rsidR="00143D6B" w:rsidRPr="00EE3D54" w14:paraId="5830722D" w14:textId="77777777" w:rsidTr="001879EF">
        <w:tc>
          <w:tcPr>
            <w:tcW w:w="4646" w:type="dxa"/>
            <w:vAlign w:val="center"/>
          </w:tcPr>
          <w:p w14:paraId="3E34BF1D" w14:textId="253D3360" w:rsidR="004618C6" w:rsidRPr="004618C6" w:rsidRDefault="004618C6" w:rsidP="00B21719">
            <w:pPr>
              <w:pStyle w:val="ListParagraph"/>
              <w:numPr>
                <w:ilvl w:val="0"/>
                <w:numId w:val="25"/>
              </w:numPr>
              <w:jc w:val="both"/>
              <w:rPr>
                <w:rFonts w:asciiTheme="minorHAnsi" w:hAnsiTheme="minorHAnsi"/>
                <w:sz w:val="20"/>
                <w:szCs w:val="20"/>
              </w:rPr>
            </w:pPr>
            <w:r w:rsidRPr="004618C6">
              <w:rPr>
                <w:rFonts w:asciiTheme="minorHAnsi" w:hAnsiTheme="minorHAnsi"/>
                <w:sz w:val="20"/>
                <w:szCs w:val="20"/>
              </w:rPr>
              <w:t>Презентација</w:t>
            </w:r>
            <w:r w:rsidRPr="004618C6">
              <w:rPr>
                <w:rFonts w:asciiTheme="minorHAnsi" w:hAnsiTheme="minorHAnsi"/>
                <w:sz w:val="20"/>
                <w:szCs w:val="20"/>
                <w:lang w:val="en-US"/>
              </w:rPr>
              <w:t xml:space="preserve"> </w:t>
            </w:r>
            <w:r w:rsidRPr="004618C6">
              <w:rPr>
                <w:rFonts w:asciiTheme="minorHAnsi" w:hAnsiTheme="minorHAnsi"/>
                <w:sz w:val="20"/>
                <w:szCs w:val="20"/>
              </w:rPr>
              <w:t>процеса израде Заједничке Стратегије</w:t>
            </w:r>
          </w:p>
          <w:p w14:paraId="221E7325" w14:textId="2197235F" w:rsidR="00B21719" w:rsidRPr="004618C6" w:rsidRDefault="00143D6B" w:rsidP="00B21719">
            <w:pPr>
              <w:pStyle w:val="ListParagraph"/>
              <w:numPr>
                <w:ilvl w:val="0"/>
                <w:numId w:val="25"/>
              </w:numPr>
              <w:jc w:val="both"/>
              <w:rPr>
                <w:rFonts w:asciiTheme="minorHAnsi" w:hAnsiTheme="minorHAnsi"/>
                <w:b/>
                <w:bCs/>
                <w:sz w:val="20"/>
                <w:szCs w:val="20"/>
              </w:rPr>
            </w:pPr>
            <w:r w:rsidRPr="004618C6">
              <w:rPr>
                <w:rFonts w:asciiTheme="minorHAnsi" w:hAnsiTheme="minorHAnsi"/>
                <w:sz w:val="20"/>
                <w:szCs w:val="20"/>
              </w:rPr>
              <w:t xml:space="preserve">Презентација нацрта документа Заједничке </w:t>
            </w:r>
            <w:r w:rsidRPr="004618C6">
              <w:rPr>
                <w:rFonts w:asciiTheme="minorHAnsi" w:hAnsiTheme="minorHAnsi"/>
                <w:caps/>
                <w:sz w:val="20"/>
                <w:szCs w:val="20"/>
              </w:rPr>
              <w:t>с</w:t>
            </w:r>
            <w:r w:rsidRPr="004618C6">
              <w:rPr>
                <w:rFonts w:asciiTheme="minorHAnsi" w:hAnsiTheme="minorHAnsi"/>
                <w:sz w:val="20"/>
                <w:szCs w:val="20"/>
              </w:rPr>
              <w:t>тратегије</w:t>
            </w:r>
            <w:r w:rsidR="00B21719" w:rsidRPr="004618C6">
              <w:rPr>
                <w:rFonts w:asciiTheme="minorHAnsi" w:hAnsiTheme="minorHAnsi"/>
                <w:sz w:val="20"/>
                <w:szCs w:val="20"/>
                <w:lang w:val="en-US"/>
              </w:rPr>
              <w:t>.</w:t>
            </w:r>
            <w:r w:rsidRPr="004618C6">
              <w:rPr>
                <w:rFonts w:asciiTheme="minorHAnsi" w:hAnsiTheme="minorHAnsi"/>
                <w:sz w:val="20"/>
                <w:szCs w:val="20"/>
              </w:rPr>
              <w:t xml:space="preserve"> </w:t>
            </w:r>
          </w:p>
          <w:p w14:paraId="09968D2F" w14:textId="1A35F78F" w:rsidR="00143D6B" w:rsidRPr="004618C6" w:rsidRDefault="00143D6B" w:rsidP="00B21719">
            <w:pPr>
              <w:pStyle w:val="ListParagraph"/>
              <w:numPr>
                <w:ilvl w:val="0"/>
                <w:numId w:val="25"/>
              </w:numPr>
              <w:jc w:val="both"/>
              <w:rPr>
                <w:rFonts w:asciiTheme="minorHAnsi" w:hAnsiTheme="minorHAnsi"/>
                <w:b/>
                <w:bCs/>
                <w:sz w:val="20"/>
                <w:szCs w:val="20"/>
              </w:rPr>
            </w:pPr>
            <w:r w:rsidRPr="004618C6">
              <w:rPr>
                <w:rFonts w:asciiTheme="minorHAnsi" w:hAnsiTheme="minorHAnsi"/>
                <w:sz w:val="20"/>
                <w:szCs w:val="20"/>
              </w:rPr>
              <w:t>Дискусија</w:t>
            </w:r>
            <w:r w:rsidR="00B21719" w:rsidRPr="004618C6">
              <w:rPr>
                <w:rFonts w:asciiTheme="minorHAnsi" w:hAnsiTheme="minorHAnsi"/>
                <w:sz w:val="20"/>
                <w:szCs w:val="20"/>
              </w:rPr>
              <w:t xml:space="preserve"> (</w:t>
            </w:r>
            <w:r w:rsidRPr="004618C6">
              <w:rPr>
                <w:rFonts w:asciiTheme="minorHAnsi" w:hAnsiTheme="minorHAnsi"/>
                <w:sz w:val="20"/>
                <w:szCs w:val="20"/>
              </w:rPr>
              <w:t>коментари и сугестије учесника</w:t>
            </w:r>
            <w:r w:rsidR="00B21719" w:rsidRPr="004618C6">
              <w:rPr>
                <w:rFonts w:asciiTheme="minorHAnsi" w:hAnsiTheme="minorHAnsi"/>
                <w:sz w:val="20"/>
                <w:szCs w:val="20"/>
              </w:rPr>
              <w:t>)</w:t>
            </w:r>
            <w:r w:rsidR="00B21719" w:rsidRPr="004618C6">
              <w:rPr>
                <w:rFonts w:asciiTheme="minorHAnsi" w:hAnsiTheme="minorHAnsi"/>
                <w:sz w:val="20"/>
                <w:szCs w:val="20"/>
                <w:lang w:val="en-US"/>
              </w:rPr>
              <w:t>.</w:t>
            </w:r>
          </w:p>
        </w:tc>
        <w:tc>
          <w:tcPr>
            <w:tcW w:w="358" w:type="dxa"/>
            <w:vAlign w:val="center"/>
          </w:tcPr>
          <w:p w14:paraId="6FB2FF6A" w14:textId="77777777" w:rsidR="00143D6B" w:rsidRPr="004618C6" w:rsidRDefault="00143D6B" w:rsidP="00B21719">
            <w:pPr>
              <w:jc w:val="both"/>
              <w:rPr>
                <w:rFonts w:asciiTheme="minorHAnsi" w:hAnsiTheme="minorHAnsi"/>
                <w:sz w:val="20"/>
                <w:szCs w:val="20"/>
              </w:rPr>
            </w:pPr>
          </w:p>
        </w:tc>
        <w:tc>
          <w:tcPr>
            <w:tcW w:w="4649" w:type="dxa"/>
            <w:vAlign w:val="center"/>
          </w:tcPr>
          <w:p w14:paraId="6E4B733A" w14:textId="58087D47" w:rsidR="004618C6" w:rsidRPr="004618C6" w:rsidRDefault="004618C6" w:rsidP="00B21719">
            <w:pPr>
              <w:pStyle w:val="ListParagraph"/>
              <w:numPr>
                <w:ilvl w:val="0"/>
                <w:numId w:val="27"/>
              </w:numPr>
              <w:jc w:val="both"/>
              <w:rPr>
                <w:rFonts w:asciiTheme="minorHAnsi" w:hAnsiTheme="minorHAnsi"/>
                <w:sz w:val="20"/>
                <w:szCs w:val="20"/>
                <w:lang w:val="en-GB"/>
              </w:rPr>
            </w:pPr>
            <w:r w:rsidRPr="004618C6">
              <w:rPr>
                <w:rFonts w:asciiTheme="minorHAnsi" w:hAnsiTheme="minorHAnsi"/>
                <w:sz w:val="20"/>
                <w:szCs w:val="20"/>
                <w:lang w:val="en-GB"/>
              </w:rPr>
              <w:t>Presentation of process of developing the Common Strategy.</w:t>
            </w:r>
          </w:p>
          <w:p w14:paraId="3E612AFB" w14:textId="737BC542" w:rsidR="00143D6B" w:rsidRPr="004618C6" w:rsidRDefault="00143D6B" w:rsidP="00B21719">
            <w:pPr>
              <w:pStyle w:val="ListParagraph"/>
              <w:numPr>
                <w:ilvl w:val="0"/>
                <w:numId w:val="27"/>
              </w:numPr>
              <w:jc w:val="both"/>
              <w:rPr>
                <w:rFonts w:asciiTheme="minorHAnsi" w:hAnsiTheme="minorHAnsi"/>
                <w:sz w:val="20"/>
                <w:szCs w:val="20"/>
                <w:lang w:val="en-GB"/>
              </w:rPr>
            </w:pPr>
            <w:r w:rsidRPr="004618C6">
              <w:rPr>
                <w:rFonts w:asciiTheme="minorHAnsi" w:hAnsiTheme="minorHAnsi"/>
                <w:sz w:val="20"/>
                <w:szCs w:val="20"/>
                <w:lang w:val="en-GB"/>
              </w:rPr>
              <w:t xml:space="preserve">Presentation of the </w:t>
            </w:r>
            <w:r w:rsidR="00B21719" w:rsidRPr="004618C6">
              <w:rPr>
                <w:rFonts w:asciiTheme="minorHAnsi" w:hAnsiTheme="minorHAnsi"/>
                <w:sz w:val="20"/>
                <w:szCs w:val="20"/>
                <w:lang w:val="en-GB"/>
              </w:rPr>
              <w:t>draft version the Common Strategy</w:t>
            </w:r>
            <w:r w:rsidR="00B21719" w:rsidRPr="004618C6">
              <w:rPr>
                <w:rFonts w:asciiTheme="minorHAnsi" w:hAnsiTheme="minorHAnsi"/>
                <w:sz w:val="20"/>
                <w:szCs w:val="20"/>
              </w:rPr>
              <w:t>.</w:t>
            </w:r>
          </w:p>
          <w:p w14:paraId="40FD8051" w14:textId="2366E305" w:rsidR="00143D6B" w:rsidRPr="004618C6" w:rsidRDefault="00143D6B" w:rsidP="00B21719">
            <w:pPr>
              <w:pStyle w:val="ListParagraph"/>
              <w:numPr>
                <w:ilvl w:val="0"/>
                <w:numId w:val="27"/>
              </w:numPr>
              <w:jc w:val="both"/>
              <w:rPr>
                <w:rFonts w:asciiTheme="minorHAnsi" w:hAnsiTheme="minorHAnsi"/>
                <w:b/>
                <w:bCs/>
                <w:sz w:val="20"/>
                <w:szCs w:val="20"/>
                <w:lang w:val="en-GB"/>
              </w:rPr>
            </w:pPr>
            <w:r w:rsidRPr="004618C6">
              <w:rPr>
                <w:rFonts w:asciiTheme="minorHAnsi" w:hAnsiTheme="minorHAnsi"/>
                <w:sz w:val="20"/>
                <w:szCs w:val="20"/>
                <w:lang w:val="en-GB"/>
              </w:rPr>
              <w:t>Discussion</w:t>
            </w:r>
            <w:r w:rsidR="00B21719" w:rsidRPr="004618C6">
              <w:rPr>
                <w:rFonts w:asciiTheme="minorHAnsi" w:hAnsiTheme="minorHAnsi"/>
                <w:sz w:val="20"/>
                <w:szCs w:val="20"/>
              </w:rPr>
              <w:t xml:space="preserve"> (</w:t>
            </w:r>
            <w:r w:rsidR="00B21719" w:rsidRPr="004618C6">
              <w:rPr>
                <w:rFonts w:asciiTheme="minorHAnsi" w:hAnsiTheme="minorHAnsi"/>
                <w:sz w:val="20"/>
                <w:szCs w:val="20"/>
                <w:lang w:val="en-GB"/>
              </w:rPr>
              <w:t>comments and suggestions from participants).</w:t>
            </w:r>
          </w:p>
        </w:tc>
      </w:tr>
    </w:tbl>
    <w:p w14:paraId="22C3C47D" w14:textId="77777777" w:rsidR="00B73158" w:rsidRPr="00EE3D54" w:rsidRDefault="00B73158" w:rsidP="00B73158">
      <w:pPr>
        <w:rPr>
          <w:rFonts w:asciiTheme="minorHAnsi" w:hAnsi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358"/>
        <w:gridCol w:w="4649"/>
      </w:tblGrid>
      <w:tr w:rsidR="0040750C" w:rsidRPr="00EE3D54" w14:paraId="6D7A7689" w14:textId="77777777" w:rsidTr="00C62DEB">
        <w:trPr>
          <w:jc w:val="center"/>
        </w:trPr>
        <w:tc>
          <w:tcPr>
            <w:tcW w:w="4646" w:type="dxa"/>
            <w:shd w:val="clear" w:color="auto" w:fill="F2F2F2" w:themeFill="background1" w:themeFillShade="F2"/>
            <w:vAlign w:val="center"/>
          </w:tcPr>
          <w:p w14:paraId="28DCF06C" w14:textId="77777777" w:rsidR="0040750C" w:rsidRPr="00EE3D54" w:rsidRDefault="0040750C" w:rsidP="00C62DEB">
            <w:pPr>
              <w:jc w:val="center"/>
              <w:rPr>
                <w:rFonts w:asciiTheme="minorHAnsi" w:hAnsiTheme="minorHAnsi"/>
                <w:b/>
                <w:bCs/>
                <w:color w:val="0000FF"/>
                <w:sz w:val="20"/>
                <w:szCs w:val="20"/>
              </w:rPr>
            </w:pPr>
            <w:r w:rsidRPr="00FF0570">
              <w:rPr>
                <w:rFonts w:asciiTheme="minorHAnsi" w:hAnsiTheme="minorHAnsi"/>
                <w:b/>
                <w:bCs/>
                <w:sz w:val="20"/>
                <w:szCs w:val="20"/>
              </w:rPr>
              <w:t>Организација и логистика</w:t>
            </w:r>
          </w:p>
        </w:tc>
        <w:tc>
          <w:tcPr>
            <w:tcW w:w="358" w:type="dxa"/>
            <w:shd w:val="clear" w:color="auto" w:fill="auto"/>
            <w:vAlign w:val="center"/>
          </w:tcPr>
          <w:p w14:paraId="3F0017A8" w14:textId="77777777" w:rsidR="0040750C" w:rsidRPr="00EE3D54" w:rsidRDefault="0040750C" w:rsidP="00C62DEB">
            <w:pPr>
              <w:jc w:val="center"/>
              <w:rPr>
                <w:rFonts w:asciiTheme="minorHAnsi" w:hAnsiTheme="minorHAnsi"/>
                <w:b/>
                <w:bCs/>
                <w:caps/>
                <w:sz w:val="20"/>
                <w:szCs w:val="20"/>
              </w:rPr>
            </w:pPr>
          </w:p>
          <w:p w14:paraId="01985942" w14:textId="77777777" w:rsidR="0040750C" w:rsidRPr="00EE3D54" w:rsidRDefault="0040750C" w:rsidP="00C62DEB">
            <w:pPr>
              <w:jc w:val="center"/>
              <w:rPr>
                <w:rFonts w:asciiTheme="minorHAnsi" w:hAnsiTheme="minorHAnsi"/>
                <w:b/>
                <w:bCs/>
                <w:caps/>
                <w:sz w:val="20"/>
                <w:szCs w:val="20"/>
              </w:rPr>
            </w:pPr>
          </w:p>
        </w:tc>
        <w:tc>
          <w:tcPr>
            <w:tcW w:w="4649" w:type="dxa"/>
            <w:shd w:val="clear" w:color="auto" w:fill="F2F2F2" w:themeFill="background1" w:themeFillShade="F2"/>
            <w:vAlign w:val="center"/>
          </w:tcPr>
          <w:p w14:paraId="4CA4E88E" w14:textId="77777777" w:rsidR="0040750C" w:rsidRPr="00EE3D54" w:rsidRDefault="0040750C" w:rsidP="00C62DEB">
            <w:pPr>
              <w:jc w:val="center"/>
              <w:rPr>
                <w:rFonts w:asciiTheme="minorHAnsi" w:hAnsiTheme="minorHAnsi"/>
                <w:b/>
                <w:bCs/>
                <w:sz w:val="20"/>
                <w:szCs w:val="20"/>
                <w:lang w:val="en-GB"/>
              </w:rPr>
            </w:pPr>
            <w:r w:rsidRPr="00EE3D54">
              <w:rPr>
                <w:rFonts w:asciiTheme="minorHAnsi" w:hAnsiTheme="minorHAnsi"/>
                <w:b/>
                <w:bCs/>
                <w:sz w:val="20"/>
                <w:szCs w:val="20"/>
                <w:lang w:val="en-GB"/>
              </w:rPr>
              <w:t>Organization and logistics</w:t>
            </w:r>
          </w:p>
        </w:tc>
      </w:tr>
    </w:tbl>
    <w:p w14:paraId="5C3F6EAA" w14:textId="08856360" w:rsidR="004618C6" w:rsidRDefault="004618C6" w:rsidP="00396C4F">
      <w:pPr>
        <w:rPr>
          <w:rFonts w:asciiTheme="minorHAnsi" w:hAnsi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228"/>
        <w:gridCol w:w="358"/>
        <w:gridCol w:w="1375"/>
        <w:gridCol w:w="3274"/>
      </w:tblGrid>
      <w:tr w:rsidR="004618C6" w:rsidRPr="005C1463" w14:paraId="5F13CAF5" w14:textId="77777777" w:rsidTr="0043560E">
        <w:tc>
          <w:tcPr>
            <w:tcW w:w="4646" w:type="dxa"/>
            <w:gridSpan w:val="2"/>
            <w:vAlign w:val="center"/>
          </w:tcPr>
          <w:p w14:paraId="0E962C09" w14:textId="77777777" w:rsidR="004618C6" w:rsidRPr="009E13BC" w:rsidRDefault="004618C6" w:rsidP="0043560E">
            <w:pPr>
              <w:jc w:val="both"/>
              <w:rPr>
                <w:rFonts w:asciiTheme="minorHAnsi" w:hAnsiTheme="minorHAnsi"/>
                <w:b/>
                <w:bCs/>
                <w:sz w:val="20"/>
                <w:szCs w:val="20"/>
              </w:rPr>
            </w:pPr>
            <w:r w:rsidRPr="009E13BC">
              <w:rPr>
                <w:rFonts w:asciiTheme="minorHAnsi" w:hAnsiTheme="minorHAnsi"/>
                <w:b/>
                <w:bCs/>
                <w:sz w:val="20"/>
                <w:szCs w:val="20"/>
              </w:rPr>
              <w:t>Јавни скуп</w:t>
            </w:r>
          </w:p>
        </w:tc>
        <w:tc>
          <w:tcPr>
            <w:tcW w:w="358" w:type="dxa"/>
            <w:vAlign w:val="center"/>
          </w:tcPr>
          <w:p w14:paraId="3223FFC1" w14:textId="77777777" w:rsidR="004618C6" w:rsidRPr="009E13BC" w:rsidRDefault="004618C6" w:rsidP="0043560E">
            <w:pPr>
              <w:jc w:val="center"/>
              <w:rPr>
                <w:rFonts w:asciiTheme="minorHAnsi" w:hAnsiTheme="minorHAnsi"/>
                <w:sz w:val="20"/>
                <w:szCs w:val="20"/>
              </w:rPr>
            </w:pPr>
          </w:p>
        </w:tc>
        <w:tc>
          <w:tcPr>
            <w:tcW w:w="4649" w:type="dxa"/>
            <w:gridSpan w:val="2"/>
            <w:vAlign w:val="center"/>
          </w:tcPr>
          <w:p w14:paraId="2A176894" w14:textId="77777777" w:rsidR="004618C6" w:rsidRPr="009E13BC" w:rsidRDefault="004618C6" w:rsidP="0043560E">
            <w:pPr>
              <w:jc w:val="both"/>
              <w:rPr>
                <w:rFonts w:asciiTheme="minorHAnsi" w:hAnsiTheme="minorHAnsi"/>
                <w:b/>
                <w:bCs/>
                <w:sz w:val="20"/>
                <w:szCs w:val="20"/>
                <w:lang w:val="en-GB"/>
              </w:rPr>
            </w:pPr>
            <w:r w:rsidRPr="009E13BC">
              <w:rPr>
                <w:rFonts w:asciiTheme="minorHAnsi" w:hAnsiTheme="minorHAnsi"/>
                <w:b/>
                <w:bCs/>
                <w:sz w:val="20"/>
                <w:szCs w:val="20"/>
                <w:lang w:val="en-GB"/>
              </w:rPr>
              <w:t>Public meeting</w:t>
            </w:r>
          </w:p>
        </w:tc>
      </w:tr>
      <w:tr w:rsidR="004618C6" w:rsidRPr="005C1463" w14:paraId="65F4005C" w14:textId="77777777" w:rsidTr="0043560E">
        <w:tc>
          <w:tcPr>
            <w:tcW w:w="4646" w:type="dxa"/>
            <w:gridSpan w:val="2"/>
            <w:vAlign w:val="center"/>
          </w:tcPr>
          <w:p w14:paraId="155E0700" w14:textId="77777777" w:rsidR="004618C6" w:rsidRPr="009E13BC" w:rsidRDefault="004618C6" w:rsidP="0043560E">
            <w:pPr>
              <w:jc w:val="both"/>
              <w:rPr>
                <w:rFonts w:asciiTheme="minorHAnsi" w:hAnsiTheme="minorHAnsi"/>
                <w:sz w:val="20"/>
                <w:szCs w:val="20"/>
              </w:rPr>
            </w:pPr>
          </w:p>
        </w:tc>
        <w:tc>
          <w:tcPr>
            <w:tcW w:w="358" w:type="dxa"/>
            <w:vAlign w:val="center"/>
          </w:tcPr>
          <w:p w14:paraId="533F575A" w14:textId="77777777" w:rsidR="004618C6" w:rsidRPr="009E13BC" w:rsidRDefault="004618C6" w:rsidP="0043560E">
            <w:pPr>
              <w:jc w:val="center"/>
              <w:rPr>
                <w:rFonts w:asciiTheme="minorHAnsi" w:hAnsiTheme="minorHAnsi"/>
                <w:sz w:val="20"/>
                <w:szCs w:val="20"/>
              </w:rPr>
            </w:pPr>
          </w:p>
        </w:tc>
        <w:tc>
          <w:tcPr>
            <w:tcW w:w="4649" w:type="dxa"/>
            <w:gridSpan w:val="2"/>
          </w:tcPr>
          <w:p w14:paraId="4006F50E" w14:textId="77777777" w:rsidR="004618C6" w:rsidRPr="009E13BC" w:rsidRDefault="004618C6" w:rsidP="0043560E">
            <w:pPr>
              <w:jc w:val="both"/>
              <w:rPr>
                <w:rFonts w:asciiTheme="minorHAnsi" w:hAnsiTheme="minorHAnsi"/>
                <w:sz w:val="20"/>
                <w:szCs w:val="20"/>
                <w:lang w:val="en-GB"/>
              </w:rPr>
            </w:pPr>
          </w:p>
        </w:tc>
      </w:tr>
      <w:tr w:rsidR="004618C6" w:rsidRPr="005C1463" w14:paraId="7C0E7570" w14:textId="77777777" w:rsidTr="0043560E">
        <w:tc>
          <w:tcPr>
            <w:tcW w:w="4646" w:type="dxa"/>
            <w:gridSpan w:val="2"/>
            <w:vAlign w:val="center"/>
          </w:tcPr>
          <w:p w14:paraId="5CBEC74D" w14:textId="5BB57C1D" w:rsidR="004618C6" w:rsidRPr="009E13BC" w:rsidRDefault="004618C6" w:rsidP="0043560E">
            <w:pPr>
              <w:jc w:val="both"/>
              <w:rPr>
                <w:rFonts w:asciiTheme="minorHAnsi" w:hAnsiTheme="minorHAnsi"/>
                <w:sz w:val="20"/>
                <w:szCs w:val="20"/>
              </w:rPr>
            </w:pPr>
            <w:r w:rsidRPr="009E13BC">
              <w:rPr>
                <w:rFonts w:asciiTheme="minorHAnsi" w:hAnsiTheme="minorHAnsi"/>
                <w:sz w:val="20"/>
                <w:szCs w:val="20"/>
              </w:rPr>
              <w:t>Место:   Академија струковних студија Јужна Србија – Одсек за пословне студије Лесковац</w:t>
            </w:r>
          </w:p>
        </w:tc>
        <w:tc>
          <w:tcPr>
            <w:tcW w:w="358" w:type="dxa"/>
            <w:vAlign w:val="center"/>
          </w:tcPr>
          <w:p w14:paraId="1DF0B4CF" w14:textId="77777777" w:rsidR="004618C6" w:rsidRPr="009E13BC" w:rsidRDefault="004618C6" w:rsidP="0043560E">
            <w:pPr>
              <w:jc w:val="both"/>
              <w:rPr>
                <w:rFonts w:asciiTheme="minorHAnsi" w:hAnsiTheme="minorHAnsi"/>
                <w:sz w:val="20"/>
                <w:szCs w:val="20"/>
              </w:rPr>
            </w:pPr>
          </w:p>
        </w:tc>
        <w:tc>
          <w:tcPr>
            <w:tcW w:w="4649" w:type="dxa"/>
            <w:gridSpan w:val="2"/>
            <w:vAlign w:val="center"/>
          </w:tcPr>
          <w:p w14:paraId="365528E4" w14:textId="6C9FCF6A" w:rsidR="004618C6" w:rsidRPr="009E13BC" w:rsidRDefault="004618C6" w:rsidP="0043560E">
            <w:pPr>
              <w:jc w:val="both"/>
              <w:rPr>
                <w:rFonts w:asciiTheme="minorHAnsi" w:hAnsiTheme="minorHAnsi"/>
                <w:sz w:val="20"/>
                <w:szCs w:val="20"/>
                <w:lang w:val="en-GB"/>
              </w:rPr>
            </w:pPr>
            <w:r w:rsidRPr="009E13BC">
              <w:rPr>
                <w:rFonts w:asciiTheme="minorHAnsi" w:hAnsiTheme="minorHAnsi"/>
                <w:sz w:val="20"/>
                <w:szCs w:val="20"/>
                <w:lang w:val="en-GB"/>
              </w:rPr>
              <w:t xml:space="preserve">Venue: </w:t>
            </w:r>
            <w:r w:rsidR="009E13BC" w:rsidRPr="009E13BC">
              <w:rPr>
                <w:rFonts w:asciiTheme="minorHAnsi" w:hAnsiTheme="minorHAnsi"/>
                <w:sz w:val="20"/>
                <w:szCs w:val="20"/>
                <w:lang w:val="en-GB"/>
              </w:rPr>
              <w:t>The Academy of Vocational Studies Southern Serbia- Department of Business Studies Leskovac.</w:t>
            </w:r>
          </w:p>
        </w:tc>
      </w:tr>
      <w:tr w:rsidR="004618C6" w:rsidRPr="005C1463" w14:paraId="2EE926EA" w14:textId="77777777" w:rsidTr="0043560E">
        <w:tc>
          <w:tcPr>
            <w:tcW w:w="4646" w:type="dxa"/>
            <w:gridSpan w:val="2"/>
          </w:tcPr>
          <w:p w14:paraId="51BC35E2" w14:textId="77777777" w:rsidR="004618C6" w:rsidRPr="009E13BC" w:rsidRDefault="004618C6" w:rsidP="0043560E">
            <w:pPr>
              <w:jc w:val="both"/>
              <w:rPr>
                <w:rFonts w:asciiTheme="minorHAnsi" w:hAnsiTheme="minorHAnsi"/>
                <w:sz w:val="20"/>
                <w:szCs w:val="20"/>
              </w:rPr>
            </w:pPr>
            <w:r w:rsidRPr="009E13BC">
              <w:rPr>
                <w:rFonts w:asciiTheme="minorHAnsi" w:hAnsiTheme="minorHAnsi"/>
                <w:sz w:val="20"/>
                <w:szCs w:val="20"/>
              </w:rPr>
              <w:t>Адреса:  ул. Вилијема Пуштмана 17, Лесковац</w:t>
            </w:r>
          </w:p>
        </w:tc>
        <w:tc>
          <w:tcPr>
            <w:tcW w:w="358" w:type="dxa"/>
            <w:vAlign w:val="center"/>
          </w:tcPr>
          <w:p w14:paraId="3C6C0408" w14:textId="77777777" w:rsidR="004618C6" w:rsidRPr="009E13BC" w:rsidRDefault="004618C6" w:rsidP="0043560E">
            <w:pPr>
              <w:jc w:val="center"/>
              <w:rPr>
                <w:rFonts w:asciiTheme="minorHAnsi" w:hAnsiTheme="minorHAnsi"/>
                <w:sz w:val="20"/>
                <w:szCs w:val="20"/>
              </w:rPr>
            </w:pPr>
          </w:p>
        </w:tc>
        <w:tc>
          <w:tcPr>
            <w:tcW w:w="4649" w:type="dxa"/>
            <w:gridSpan w:val="2"/>
          </w:tcPr>
          <w:p w14:paraId="16E37416" w14:textId="7CED4A1A" w:rsidR="004618C6" w:rsidRPr="009E13BC" w:rsidRDefault="004618C6" w:rsidP="0043560E">
            <w:pPr>
              <w:jc w:val="both"/>
              <w:rPr>
                <w:rFonts w:asciiTheme="minorHAnsi" w:hAnsiTheme="minorHAnsi"/>
                <w:sz w:val="20"/>
                <w:szCs w:val="20"/>
                <w:lang w:val="en-GB"/>
              </w:rPr>
            </w:pPr>
            <w:r w:rsidRPr="009E13BC">
              <w:rPr>
                <w:rFonts w:asciiTheme="minorHAnsi" w:hAnsiTheme="minorHAnsi"/>
                <w:sz w:val="20"/>
                <w:szCs w:val="20"/>
                <w:lang w:val="en-GB"/>
              </w:rPr>
              <w:t xml:space="preserve">Address: </w:t>
            </w:r>
            <w:r w:rsidR="009E13BC" w:rsidRPr="009E13BC">
              <w:rPr>
                <w:rFonts w:asciiTheme="minorHAnsi" w:hAnsiTheme="minorHAnsi"/>
                <w:sz w:val="20"/>
                <w:szCs w:val="20"/>
                <w:lang w:val="en-GB"/>
              </w:rPr>
              <w:t xml:space="preserve">str. </w:t>
            </w:r>
            <w:proofErr w:type="spellStart"/>
            <w:r w:rsidR="009E13BC" w:rsidRPr="009E13BC">
              <w:rPr>
                <w:rFonts w:asciiTheme="minorHAnsi" w:hAnsiTheme="minorHAnsi"/>
                <w:sz w:val="20"/>
                <w:szCs w:val="20"/>
                <w:lang w:val="en-GB"/>
              </w:rPr>
              <w:t>Vlade</w:t>
            </w:r>
            <w:proofErr w:type="spellEnd"/>
            <w:r w:rsidR="009E13BC" w:rsidRPr="009E13BC">
              <w:rPr>
                <w:rFonts w:asciiTheme="minorHAnsi" w:hAnsiTheme="minorHAnsi"/>
                <w:sz w:val="20"/>
                <w:szCs w:val="20"/>
                <w:lang w:val="en-GB"/>
              </w:rPr>
              <w:t xml:space="preserve"> </w:t>
            </w:r>
            <w:proofErr w:type="spellStart"/>
            <w:r w:rsidR="009E13BC" w:rsidRPr="009E13BC">
              <w:rPr>
                <w:rFonts w:asciiTheme="minorHAnsi" w:hAnsiTheme="minorHAnsi"/>
                <w:sz w:val="20"/>
                <w:szCs w:val="20"/>
                <w:lang w:val="en-GB"/>
              </w:rPr>
              <w:t>Jovanovića</w:t>
            </w:r>
            <w:proofErr w:type="spellEnd"/>
            <w:r w:rsidR="009E13BC" w:rsidRPr="009E13BC">
              <w:rPr>
                <w:rFonts w:asciiTheme="minorHAnsi" w:hAnsiTheme="minorHAnsi"/>
                <w:sz w:val="20"/>
                <w:szCs w:val="20"/>
                <w:lang w:val="en-GB"/>
              </w:rPr>
              <w:t xml:space="preserve"> 8, 16000 Leskovac</w:t>
            </w:r>
          </w:p>
        </w:tc>
      </w:tr>
      <w:tr w:rsidR="004618C6" w:rsidRPr="005C1463" w14:paraId="55D63EA4" w14:textId="77777777" w:rsidTr="0043560E">
        <w:tc>
          <w:tcPr>
            <w:tcW w:w="4646" w:type="dxa"/>
            <w:gridSpan w:val="2"/>
          </w:tcPr>
          <w:p w14:paraId="4186BE51" w14:textId="49E4FF9B" w:rsidR="004618C6" w:rsidRPr="009E13BC" w:rsidRDefault="004618C6" w:rsidP="0043560E">
            <w:pPr>
              <w:jc w:val="both"/>
              <w:rPr>
                <w:rFonts w:asciiTheme="minorHAnsi" w:hAnsiTheme="minorHAnsi"/>
                <w:sz w:val="20"/>
                <w:szCs w:val="20"/>
              </w:rPr>
            </w:pPr>
            <w:r w:rsidRPr="009E13BC">
              <w:rPr>
                <w:rFonts w:asciiTheme="minorHAnsi" w:hAnsiTheme="minorHAnsi"/>
                <w:sz w:val="20"/>
                <w:szCs w:val="20"/>
              </w:rPr>
              <w:t xml:space="preserve">Датум и време: </w:t>
            </w:r>
          </w:p>
        </w:tc>
        <w:tc>
          <w:tcPr>
            <w:tcW w:w="358" w:type="dxa"/>
            <w:vAlign w:val="center"/>
          </w:tcPr>
          <w:p w14:paraId="69400510" w14:textId="77777777" w:rsidR="004618C6" w:rsidRPr="009E13BC" w:rsidRDefault="004618C6" w:rsidP="0043560E">
            <w:pPr>
              <w:jc w:val="center"/>
              <w:rPr>
                <w:rFonts w:asciiTheme="minorHAnsi" w:hAnsiTheme="minorHAnsi"/>
                <w:sz w:val="20"/>
                <w:szCs w:val="20"/>
              </w:rPr>
            </w:pPr>
          </w:p>
        </w:tc>
        <w:tc>
          <w:tcPr>
            <w:tcW w:w="4649" w:type="dxa"/>
            <w:gridSpan w:val="2"/>
          </w:tcPr>
          <w:p w14:paraId="580F1645" w14:textId="712EBEF0" w:rsidR="004618C6" w:rsidRPr="009E13BC" w:rsidRDefault="004618C6" w:rsidP="0043560E">
            <w:pPr>
              <w:jc w:val="both"/>
              <w:rPr>
                <w:rFonts w:asciiTheme="minorHAnsi" w:hAnsiTheme="minorHAnsi"/>
                <w:sz w:val="20"/>
                <w:szCs w:val="20"/>
                <w:lang w:val="en-GB"/>
              </w:rPr>
            </w:pPr>
            <w:r w:rsidRPr="009E13BC">
              <w:rPr>
                <w:rFonts w:asciiTheme="minorHAnsi" w:hAnsiTheme="minorHAnsi"/>
                <w:sz w:val="20"/>
                <w:szCs w:val="20"/>
                <w:lang w:val="en-GB"/>
              </w:rPr>
              <w:t xml:space="preserve">Date and time: </w:t>
            </w:r>
          </w:p>
        </w:tc>
      </w:tr>
      <w:tr w:rsidR="004618C6" w:rsidRPr="005C1463" w14:paraId="62009D97" w14:textId="77777777" w:rsidTr="0043560E">
        <w:tc>
          <w:tcPr>
            <w:tcW w:w="4646" w:type="dxa"/>
            <w:gridSpan w:val="2"/>
          </w:tcPr>
          <w:p w14:paraId="172DF0CC" w14:textId="26CB6FA9" w:rsidR="004618C6" w:rsidRPr="009E13BC" w:rsidRDefault="009E13BC" w:rsidP="0043560E">
            <w:pPr>
              <w:jc w:val="both"/>
              <w:rPr>
                <w:rFonts w:asciiTheme="minorHAnsi" w:hAnsiTheme="minorHAnsi"/>
                <w:sz w:val="20"/>
                <w:szCs w:val="20"/>
                <w:lang w:val="en-US"/>
              </w:rPr>
            </w:pPr>
            <w:r w:rsidRPr="009E13BC">
              <w:rPr>
                <w:rFonts w:asciiTheme="minorHAnsi" w:hAnsiTheme="minorHAnsi"/>
                <w:sz w:val="20"/>
                <w:szCs w:val="20"/>
                <w:lang w:val="en-US"/>
              </w:rPr>
              <w:t>19.04.2021</w:t>
            </w:r>
          </w:p>
        </w:tc>
        <w:tc>
          <w:tcPr>
            <w:tcW w:w="358" w:type="dxa"/>
            <w:vAlign w:val="center"/>
          </w:tcPr>
          <w:p w14:paraId="587B8611" w14:textId="77777777" w:rsidR="004618C6" w:rsidRPr="009E13BC" w:rsidRDefault="004618C6" w:rsidP="0043560E">
            <w:pPr>
              <w:jc w:val="center"/>
              <w:rPr>
                <w:rFonts w:asciiTheme="minorHAnsi" w:hAnsiTheme="minorHAnsi"/>
                <w:sz w:val="20"/>
                <w:szCs w:val="20"/>
              </w:rPr>
            </w:pPr>
          </w:p>
        </w:tc>
        <w:tc>
          <w:tcPr>
            <w:tcW w:w="4649" w:type="dxa"/>
            <w:gridSpan w:val="2"/>
          </w:tcPr>
          <w:p w14:paraId="15D330B7" w14:textId="17FFDCE9" w:rsidR="004618C6" w:rsidRPr="009E13BC" w:rsidRDefault="009E13BC" w:rsidP="0043560E">
            <w:pPr>
              <w:jc w:val="both"/>
              <w:rPr>
                <w:rFonts w:asciiTheme="minorHAnsi" w:hAnsiTheme="minorHAnsi"/>
                <w:sz w:val="20"/>
                <w:szCs w:val="20"/>
                <w:lang w:val="en-GB"/>
              </w:rPr>
            </w:pPr>
            <w:r w:rsidRPr="009E13BC">
              <w:rPr>
                <w:rFonts w:asciiTheme="minorHAnsi" w:hAnsiTheme="minorHAnsi"/>
                <w:sz w:val="20"/>
                <w:szCs w:val="20"/>
                <w:lang w:val="en-US"/>
              </w:rPr>
              <w:t>19.04.2021</w:t>
            </w:r>
          </w:p>
        </w:tc>
      </w:tr>
      <w:tr w:rsidR="004618C6" w:rsidRPr="005C1463" w14:paraId="131464B7" w14:textId="77777777" w:rsidTr="0043560E">
        <w:tc>
          <w:tcPr>
            <w:tcW w:w="4646" w:type="dxa"/>
            <w:gridSpan w:val="2"/>
            <w:vAlign w:val="center"/>
          </w:tcPr>
          <w:p w14:paraId="07D2B7CC" w14:textId="77777777" w:rsidR="004618C6" w:rsidRPr="009E13BC" w:rsidRDefault="004618C6" w:rsidP="0043560E">
            <w:pPr>
              <w:jc w:val="both"/>
              <w:rPr>
                <w:rFonts w:asciiTheme="minorHAnsi" w:hAnsiTheme="minorHAnsi"/>
                <w:sz w:val="20"/>
                <w:szCs w:val="20"/>
              </w:rPr>
            </w:pPr>
          </w:p>
        </w:tc>
        <w:tc>
          <w:tcPr>
            <w:tcW w:w="358" w:type="dxa"/>
            <w:vAlign w:val="center"/>
          </w:tcPr>
          <w:p w14:paraId="39E1C349" w14:textId="77777777" w:rsidR="004618C6" w:rsidRPr="009E13BC" w:rsidRDefault="004618C6" w:rsidP="0043560E">
            <w:pPr>
              <w:jc w:val="center"/>
              <w:rPr>
                <w:rFonts w:asciiTheme="minorHAnsi" w:hAnsiTheme="minorHAnsi"/>
                <w:sz w:val="20"/>
                <w:szCs w:val="20"/>
              </w:rPr>
            </w:pPr>
          </w:p>
        </w:tc>
        <w:tc>
          <w:tcPr>
            <w:tcW w:w="4649" w:type="dxa"/>
            <w:gridSpan w:val="2"/>
          </w:tcPr>
          <w:p w14:paraId="250D8783" w14:textId="77777777" w:rsidR="004618C6" w:rsidRPr="009E13BC" w:rsidRDefault="004618C6" w:rsidP="0043560E">
            <w:pPr>
              <w:jc w:val="both"/>
              <w:rPr>
                <w:rFonts w:asciiTheme="minorHAnsi" w:hAnsiTheme="minorHAnsi"/>
                <w:sz w:val="20"/>
                <w:szCs w:val="20"/>
                <w:lang w:val="en-GB"/>
              </w:rPr>
            </w:pPr>
          </w:p>
        </w:tc>
      </w:tr>
      <w:tr w:rsidR="009E13BC" w:rsidRPr="009E13BC" w14:paraId="5AB9C37B" w14:textId="77777777" w:rsidTr="0043560E">
        <w:tc>
          <w:tcPr>
            <w:tcW w:w="1418" w:type="dxa"/>
            <w:vAlign w:val="center"/>
          </w:tcPr>
          <w:p w14:paraId="106875D5" w14:textId="77777777" w:rsidR="004618C6" w:rsidRPr="009E13BC" w:rsidRDefault="004618C6" w:rsidP="0043560E">
            <w:pPr>
              <w:jc w:val="center"/>
              <w:rPr>
                <w:rFonts w:asciiTheme="minorHAnsi" w:hAnsiTheme="minorHAnsi"/>
                <w:sz w:val="20"/>
                <w:szCs w:val="20"/>
              </w:rPr>
            </w:pPr>
            <w:r w:rsidRPr="009E13BC">
              <w:rPr>
                <w:rFonts w:asciiTheme="minorHAnsi" w:hAnsiTheme="minorHAnsi"/>
                <w:sz w:val="20"/>
                <w:szCs w:val="20"/>
              </w:rPr>
              <w:t>12:</w:t>
            </w:r>
            <w:r w:rsidRPr="009E13BC">
              <w:rPr>
                <w:rFonts w:asciiTheme="minorHAnsi" w:hAnsiTheme="minorHAnsi"/>
                <w:sz w:val="20"/>
                <w:szCs w:val="20"/>
                <w:lang w:val="en-GB"/>
              </w:rPr>
              <w:t>3</w:t>
            </w:r>
            <w:r w:rsidRPr="009E13BC">
              <w:rPr>
                <w:rFonts w:asciiTheme="minorHAnsi" w:hAnsiTheme="minorHAnsi"/>
                <w:sz w:val="20"/>
                <w:szCs w:val="20"/>
              </w:rPr>
              <w:t>0 -</w:t>
            </w:r>
            <w:r w:rsidRPr="009E13BC">
              <w:rPr>
                <w:rFonts w:asciiTheme="minorHAnsi" w:hAnsiTheme="minorHAnsi"/>
                <w:sz w:val="20"/>
                <w:szCs w:val="20"/>
                <w:lang w:val="en-GB"/>
              </w:rPr>
              <w:t xml:space="preserve"> </w:t>
            </w:r>
            <w:r w:rsidRPr="009E13BC">
              <w:rPr>
                <w:rFonts w:asciiTheme="minorHAnsi" w:hAnsiTheme="minorHAnsi"/>
                <w:sz w:val="20"/>
                <w:szCs w:val="20"/>
              </w:rPr>
              <w:t>13:00</w:t>
            </w:r>
          </w:p>
        </w:tc>
        <w:tc>
          <w:tcPr>
            <w:tcW w:w="3228" w:type="dxa"/>
            <w:vAlign w:val="center"/>
          </w:tcPr>
          <w:p w14:paraId="127D2C72" w14:textId="77777777" w:rsidR="004618C6" w:rsidRPr="009E13BC" w:rsidRDefault="004618C6" w:rsidP="0043560E">
            <w:pPr>
              <w:jc w:val="both"/>
              <w:rPr>
                <w:rFonts w:asciiTheme="minorHAnsi" w:hAnsiTheme="minorHAnsi"/>
                <w:sz w:val="20"/>
                <w:szCs w:val="20"/>
              </w:rPr>
            </w:pPr>
            <w:r w:rsidRPr="009E13BC">
              <w:rPr>
                <w:rFonts w:asciiTheme="minorHAnsi" w:hAnsiTheme="minorHAnsi"/>
                <w:sz w:val="20"/>
                <w:szCs w:val="20"/>
              </w:rPr>
              <w:t>Регистрација учесника</w:t>
            </w:r>
          </w:p>
        </w:tc>
        <w:tc>
          <w:tcPr>
            <w:tcW w:w="358" w:type="dxa"/>
            <w:vAlign w:val="center"/>
          </w:tcPr>
          <w:p w14:paraId="671ED080" w14:textId="77777777" w:rsidR="004618C6" w:rsidRPr="009E13BC" w:rsidRDefault="004618C6" w:rsidP="0043560E">
            <w:pPr>
              <w:jc w:val="both"/>
              <w:rPr>
                <w:rFonts w:asciiTheme="minorHAnsi" w:hAnsiTheme="minorHAnsi"/>
                <w:sz w:val="20"/>
                <w:szCs w:val="20"/>
              </w:rPr>
            </w:pPr>
          </w:p>
        </w:tc>
        <w:tc>
          <w:tcPr>
            <w:tcW w:w="1375" w:type="dxa"/>
            <w:vAlign w:val="center"/>
          </w:tcPr>
          <w:p w14:paraId="2431BC75" w14:textId="77777777" w:rsidR="004618C6" w:rsidRPr="009E13BC" w:rsidRDefault="004618C6" w:rsidP="0043560E">
            <w:pPr>
              <w:jc w:val="center"/>
              <w:rPr>
                <w:rFonts w:asciiTheme="minorHAnsi" w:hAnsiTheme="minorHAnsi"/>
                <w:sz w:val="20"/>
                <w:szCs w:val="20"/>
                <w:lang w:val="en-GB"/>
              </w:rPr>
            </w:pPr>
            <w:r w:rsidRPr="009E13BC">
              <w:rPr>
                <w:rFonts w:asciiTheme="minorHAnsi" w:hAnsiTheme="minorHAnsi"/>
                <w:sz w:val="20"/>
                <w:szCs w:val="20"/>
              </w:rPr>
              <w:t>12:</w:t>
            </w:r>
            <w:r w:rsidRPr="009E13BC">
              <w:rPr>
                <w:rFonts w:asciiTheme="minorHAnsi" w:hAnsiTheme="minorHAnsi"/>
                <w:sz w:val="20"/>
                <w:szCs w:val="20"/>
                <w:lang w:val="en-GB"/>
              </w:rPr>
              <w:t>3</w:t>
            </w:r>
            <w:r w:rsidRPr="009E13BC">
              <w:rPr>
                <w:rFonts w:asciiTheme="minorHAnsi" w:hAnsiTheme="minorHAnsi"/>
                <w:sz w:val="20"/>
                <w:szCs w:val="20"/>
              </w:rPr>
              <w:t>0 -</w:t>
            </w:r>
            <w:r w:rsidRPr="009E13BC">
              <w:rPr>
                <w:rFonts w:asciiTheme="minorHAnsi" w:hAnsiTheme="minorHAnsi"/>
                <w:sz w:val="20"/>
                <w:szCs w:val="20"/>
                <w:lang w:val="en-GB"/>
              </w:rPr>
              <w:t xml:space="preserve"> </w:t>
            </w:r>
            <w:r w:rsidRPr="009E13BC">
              <w:rPr>
                <w:rFonts w:asciiTheme="minorHAnsi" w:hAnsiTheme="minorHAnsi"/>
                <w:sz w:val="20"/>
                <w:szCs w:val="20"/>
              </w:rPr>
              <w:t>13:00</w:t>
            </w:r>
          </w:p>
        </w:tc>
        <w:tc>
          <w:tcPr>
            <w:tcW w:w="3274" w:type="dxa"/>
            <w:vAlign w:val="center"/>
          </w:tcPr>
          <w:p w14:paraId="231794F2" w14:textId="77777777" w:rsidR="004618C6" w:rsidRPr="009E13BC" w:rsidRDefault="004618C6" w:rsidP="0043560E">
            <w:pPr>
              <w:jc w:val="both"/>
              <w:rPr>
                <w:rFonts w:asciiTheme="minorHAnsi" w:hAnsiTheme="minorHAnsi"/>
                <w:sz w:val="20"/>
                <w:szCs w:val="20"/>
                <w:lang w:val="en-GB"/>
              </w:rPr>
            </w:pPr>
            <w:r w:rsidRPr="009E13BC">
              <w:rPr>
                <w:rFonts w:asciiTheme="minorHAnsi" w:hAnsiTheme="minorHAnsi"/>
                <w:sz w:val="20"/>
                <w:szCs w:val="20"/>
                <w:lang w:val="en-GB"/>
              </w:rPr>
              <w:t>Registration of participants</w:t>
            </w:r>
          </w:p>
        </w:tc>
      </w:tr>
      <w:tr w:rsidR="009E13BC" w:rsidRPr="009E13BC" w14:paraId="67ECA5B1" w14:textId="77777777" w:rsidTr="0043560E">
        <w:tc>
          <w:tcPr>
            <w:tcW w:w="1418" w:type="dxa"/>
            <w:vAlign w:val="center"/>
          </w:tcPr>
          <w:p w14:paraId="238D2F09" w14:textId="77777777" w:rsidR="004618C6" w:rsidRPr="009E13BC" w:rsidRDefault="004618C6" w:rsidP="0043560E">
            <w:pPr>
              <w:jc w:val="center"/>
              <w:rPr>
                <w:rFonts w:asciiTheme="minorHAnsi" w:hAnsiTheme="minorHAnsi"/>
                <w:sz w:val="20"/>
                <w:szCs w:val="20"/>
              </w:rPr>
            </w:pPr>
            <w:r w:rsidRPr="009E13BC">
              <w:rPr>
                <w:rFonts w:asciiTheme="minorHAnsi" w:hAnsiTheme="minorHAnsi"/>
                <w:bCs/>
                <w:sz w:val="20"/>
                <w:szCs w:val="20"/>
              </w:rPr>
              <w:t>13:00 -13:15</w:t>
            </w:r>
          </w:p>
        </w:tc>
        <w:tc>
          <w:tcPr>
            <w:tcW w:w="3228" w:type="dxa"/>
            <w:vAlign w:val="center"/>
          </w:tcPr>
          <w:p w14:paraId="7A522E94" w14:textId="77777777" w:rsidR="004618C6" w:rsidRPr="009E13BC" w:rsidRDefault="004618C6" w:rsidP="0043560E">
            <w:pPr>
              <w:jc w:val="both"/>
              <w:rPr>
                <w:rFonts w:asciiTheme="minorHAnsi" w:hAnsiTheme="minorHAnsi"/>
                <w:sz w:val="20"/>
                <w:szCs w:val="20"/>
              </w:rPr>
            </w:pPr>
            <w:r w:rsidRPr="009E13BC">
              <w:rPr>
                <w:rFonts w:asciiTheme="minorHAnsi" w:hAnsiTheme="minorHAnsi"/>
                <w:sz w:val="20"/>
                <w:szCs w:val="20"/>
              </w:rPr>
              <w:t>Увод (отварање јавног скупа, циљеви и методе рада)</w:t>
            </w:r>
          </w:p>
        </w:tc>
        <w:tc>
          <w:tcPr>
            <w:tcW w:w="358" w:type="dxa"/>
            <w:vAlign w:val="center"/>
          </w:tcPr>
          <w:p w14:paraId="3DD1DA74" w14:textId="77777777" w:rsidR="004618C6" w:rsidRPr="009E13BC" w:rsidRDefault="004618C6" w:rsidP="0043560E">
            <w:pPr>
              <w:jc w:val="center"/>
              <w:rPr>
                <w:rFonts w:asciiTheme="minorHAnsi" w:hAnsiTheme="minorHAnsi"/>
                <w:sz w:val="20"/>
                <w:szCs w:val="20"/>
              </w:rPr>
            </w:pPr>
          </w:p>
        </w:tc>
        <w:tc>
          <w:tcPr>
            <w:tcW w:w="1375" w:type="dxa"/>
            <w:vAlign w:val="center"/>
          </w:tcPr>
          <w:p w14:paraId="36B66331" w14:textId="77777777" w:rsidR="004618C6" w:rsidRPr="009E13BC" w:rsidRDefault="004618C6" w:rsidP="0043560E">
            <w:pPr>
              <w:jc w:val="center"/>
              <w:rPr>
                <w:rFonts w:asciiTheme="minorHAnsi" w:hAnsiTheme="minorHAnsi"/>
                <w:sz w:val="20"/>
                <w:szCs w:val="20"/>
                <w:lang w:val="en-GB"/>
              </w:rPr>
            </w:pPr>
            <w:r w:rsidRPr="009E13BC">
              <w:rPr>
                <w:rFonts w:asciiTheme="minorHAnsi" w:hAnsiTheme="minorHAnsi"/>
                <w:bCs/>
                <w:sz w:val="20"/>
                <w:szCs w:val="20"/>
              </w:rPr>
              <w:t>13:00 -13:15</w:t>
            </w:r>
          </w:p>
        </w:tc>
        <w:tc>
          <w:tcPr>
            <w:tcW w:w="3274" w:type="dxa"/>
            <w:vAlign w:val="center"/>
          </w:tcPr>
          <w:p w14:paraId="0E081A7B" w14:textId="77777777" w:rsidR="004618C6" w:rsidRPr="009E13BC" w:rsidRDefault="004618C6" w:rsidP="0043560E">
            <w:pPr>
              <w:jc w:val="both"/>
              <w:rPr>
                <w:rFonts w:asciiTheme="minorHAnsi" w:hAnsiTheme="minorHAnsi"/>
                <w:sz w:val="20"/>
                <w:szCs w:val="20"/>
                <w:lang w:val="en-GB"/>
              </w:rPr>
            </w:pPr>
            <w:r w:rsidRPr="009E13BC">
              <w:rPr>
                <w:rFonts w:asciiTheme="minorHAnsi" w:hAnsiTheme="minorHAnsi"/>
                <w:sz w:val="20"/>
                <w:szCs w:val="20"/>
                <w:lang w:val="en-GB"/>
              </w:rPr>
              <w:t>Introduction (opening of the public meeting, objectives, and methods of work)</w:t>
            </w:r>
          </w:p>
        </w:tc>
      </w:tr>
      <w:tr w:rsidR="009E13BC" w:rsidRPr="009E13BC" w14:paraId="33DFC499" w14:textId="77777777" w:rsidTr="0043560E">
        <w:tc>
          <w:tcPr>
            <w:tcW w:w="1418" w:type="dxa"/>
            <w:vAlign w:val="center"/>
          </w:tcPr>
          <w:p w14:paraId="7C9D5C4D" w14:textId="77777777" w:rsidR="004618C6" w:rsidRPr="009E13BC" w:rsidRDefault="004618C6" w:rsidP="0043560E">
            <w:pPr>
              <w:jc w:val="center"/>
              <w:rPr>
                <w:rFonts w:asciiTheme="minorHAnsi" w:hAnsiTheme="minorHAnsi"/>
                <w:sz w:val="20"/>
                <w:szCs w:val="20"/>
              </w:rPr>
            </w:pPr>
            <w:r w:rsidRPr="009E13BC">
              <w:rPr>
                <w:rFonts w:asciiTheme="minorHAnsi" w:hAnsiTheme="minorHAnsi"/>
                <w:sz w:val="20"/>
                <w:szCs w:val="20"/>
              </w:rPr>
              <w:t>13:15 -  13:30</w:t>
            </w:r>
          </w:p>
        </w:tc>
        <w:tc>
          <w:tcPr>
            <w:tcW w:w="3228" w:type="dxa"/>
            <w:vAlign w:val="center"/>
          </w:tcPr>
          <w:p w14:paraId="3BEAF07B" w14:textId="77777777" w:rsidR="004618C6" w:rsidRPr="009E13BC" w:rsidRDefault="004618C6" w:rsidP="0043560E">
            <w:pPr>
              <w:jc w:val="both"/>
              <w:rPr>
                <w:rFonts w:asciiTheme="minorHAnsi" w:hAnsiTheme="minorHAnsi"/>
                <w:sz w:val="20"/>
                <w:szCs w:val="20"/>
              </w:rPr>
            </w:pPr>
            <w:r w:rsidRPr="009E13BC">
              <w:rPr>
                <w:rFonts w:asciiTheme="minorHAnsi" w:hAnsiTheme="minorHAnsi"/>
                <w:sz w:val="20"/>
                <w:szCs w:val="20"/>
              </w:rPr>
              <w:t>Презентација: Пројекта  Магија Синергије (№ CB007.2.12.002)</w:t>
            </w:r>
          </w:p>
        </w:tc>
        <w:tc>
          <w:tcPr>
            <w:tcW w:w="358" w:type="dxa"/>
            <w:vAlign w:val="center"/>
          </w:tcPr>
          <w:p w14:paraId="3F1877EC" w14:textId="77777777" w:rsidR="004618C6" w:rsidRPr="009E13BC" w:rsidRDefault="004618C6" w:rsidP="0043560E">
            <w:pPr>
              <w:jc w:val="center"/>
              <w:rPr>
                <w:rFonts w:asciiTheme="minorHAnsi" w:hAnsiTheme="minorHAnsi"/>
                <w:sz w:val="20"/>
                <w:szCs w:val="20"/>
              </w:rPr>
            </w:pPr>
          </w:p>
        </w:tc>
        <w:tc>
          <w:tcPr>
            <w:tcW w:w="1375" w:type="dxa"/>
            <w:vAlign w:val="center"/>
          </w:tcPr>
          <w:p w14:paraId="28BD7F63" w14:textId="77777777" w:rsidR="004618C6" w:rsidRPr="009E13BC" w:rsidRDefault="004618C6" w:rsidP="0043560E">
            <w:pPr>
              <w:jc w:val="center"/>
              <w:rPr>
                <w:rFonts w:asciiTheme="minorHAnsi" w:hAnsiTheme="minorHAnsi"/>
                <w:sz w:val="20"/>
                <w:szCs w:val="20"/>
                <w:lang w:val="en-GB"/>
              </w:rPr>
            </w:pPr>
            <w:r w:rsidRPr="009E13BC">
              <w:rPr>
                <w:rFonts w:asciiTheme="minorHAnsi" w:hAnsiTheme="minorHAnsi"/>
                <w:sz w:val="20"/>
                <w:szCs w:val="20"/>
              </w:rPr>
              <w:t>13:15 -  13:30</w:t>
            </w:r>
          </w:p>
        </w:tc>
        <w:tc>
          <w:tcPr>
            <w:tcW w:w="3274" w:type="dxa"/>
            <w:vAlign w:val="center"/>
          </w:tcPr>
          <w:p w14:paraId="08CCCCF7" w14:textId="77777777" w:rsidR="004618C6" w:rsidRPr="009E13BC" w:rsidRDefault="004618C6" w:rsidP="0043560E">
            <w:pPr>
              <w:jc w:val="both"/>
              <w:rPr>
                <w:rFonts w:asciiTheme="minorHAnsi" w:hAnsiTheme="minorHAnsi"/>
                <w:sz w:val="20"/>
                <w:szCs w:val="20"/>
                <w:lang w:val="en-GB"/>
              </w:rPr>
            </w:pPr>
            <w:r w:rsidRPr="009E13BC">
              <w:rPr>
                <w:rFonts w:asciiTheme="minorHAnsi" w:hAnsiTheme="minorHAnsi"/>
                <w:sz w:val="20"/>
                <w:szCs w:val="20"/>
                <w:lang w:val="en-GB"/>
              </w:rPr>
              <w:t xml:space="preserve">Presentation: </w:t>
            </w:r>
            <w:r w:rsidRPr="009E13BC">
              <w:rPr>
                <w:rFonts w:asciiTheme="minorHAnsi" w:hAnsiTheme="minorHAnsi"/>
                <w:sz w:val="20"/>
                <w:szCs w:val="20"/>
                <w:lang w:val="en-US"/>
              </w:rPr>
              <w:t xml:space="preserve">Project </w:t>
            </w:r>
            <w:r w:rsidRPr="009E13BC">
              <w:rPr>
                <w:rFonts w:asciiTheme="minorHAnsi" w:hAnsiTheme="minorHAnsi"/>
                <w:sz w:val="20"/>
                <w:szCs w:val="20"/>
                <w:lang w:val="en-GB"/>
              </w:rPr>
              <w:t>Magic of Synergies (No CB007.2.12.002)</w:t>
            </w:r>
          </w:p>
        </w:tc>
      </w:tr>
      <w:tr w:rsidR="009E13BC" w:rsidRPr="009E13BC" w14:paraId="3C4AC432" w14:textId="77777777" w:rsidTr="0043560E">
        <w:tc>
          <w:tcPr>
            <w:tcW w:w="1418" w:type="dxa"/>
            <w:vAlign w:val="center"/>
          </w:tcPr>
          <w:p w14:paraId="2A85E325" w14:textId="77777777" w:rsidR="004618C6" w:rsidRPr="009E13BC" w:rsidRDefault="004618C6" w:rsidP="0043560E">
            <w:pPr>
              <w:jc w:val="center"/>
              <w:rPr>
                <w:rFonts w:asciiTheme="minorHAnsi" w:hAnsiTheme="minorHAnsi"/>
                <w:sz w:val="20"/>
                <w:szCs w:val="20"/>
              </w:rPr>
            </w:pPr>
            <w:r w:rsidRPr="009E13BC">
              <w:rPr>
                <w:rFonts w:asciiTheme="minorHAnsi" w:hAnsiTheme="minorHAnsi"/>
                <w:sz w:val="20"/>
                <w:szCs w:val="20"/>
              </w:rPr>
              <w:t>13:30 - 14:00</w:t>
            </w:r>
          </w:p>
        </w:tc>
        <w:tc>
          <w:tcPr>
            <w:tcW w:w="3228" w:type="dxa"/>
            <w:vAlign w:val="center"/>
          </w:tcPr>
          <w:p w14:paraId="6D67D9CE" w14:textId="77777777" w:rsidR="004618C6" w:rsidRPr="009E13BC" w:rsidRDefault="004618C6" w:rsidP="0043560E">
            <w:pPr>
              <w:jc w:val="both"/>
              <w:rPr>
                <w:rFonts w:asciiTheme="minorHAnsi" w:hAnsiTheme="minorHAnsi"/>
                <w:sz w:val="20"/>
                <w:szCs w:val="20"/>
              </w:rPr>
            </w:pPr>
            <w:r w:rsidRPr="009E13BC">
              <w:rPr>
                <w:rFonts w:asciiTheme="minorHAnsi" w:hAnsiTheme="minorHAnsi"/>
                <w:sz w:val="20"/>
                <w:szCs w:val="20"/>
              </w:rPr>
              <w:t>Презентација: Процес израде Заједничке Стратегије</w:t>
            </w:r>
          </w:p>
        </w:tc>
        <w:tc>
          <w:tcPr>
            <w:tcW w:w="358" w:type="dxa"/>
            <w:vAlign w:val="center"/>
          </w:tcPr>
          <w:p w14:paraId="441BAC19" w14:textId="77777777" w:rsidR="004618C6" w:rsidRPr="009E13BC" w:rsidRDefault="004618C6" w:rsidP="0043560E">
            <w:pPr>
              <w:jc w:val="center"/>
              <w:rPr>
                <w:rFonts w:asciiTheme="minorHAnsi" w:hAnsiTheme="minorHAnsi"/>
                <w:sz w:val="20"/>
                <w:szCs w:val="20"/>
              </w:rPr>
            </w:pPr>
          </w:p>
        </w:tc>
        <w:tc>
          <w:tcPr>
            <w:tcW w:w="1375" w:type="dxa"/>
            <w:vAlign w:val="center"/>
          </w:tcPr>
          <w:p w14:paraId="74A60316" w14:textId="77777777" w:rsidR="004618C6" w:rsidRPr="009E13BC" w:rsidRDefault="004618C6" w:rsidP="0043560E">
            <w:pPr>
              <w:jc w:val="center"/>
              <w:rPr>
                <w:rFonts w:asciiTheme="minorHAnsi" w:hAnsiTheme="minorHAnsi"/>
                <w:sz w:val="20"/>
                <w:szCs w:val="20"/>
                <w:lang w:val="en-GB"/>
              </w:rPr>
            </w:pPr>
            <w:r w:rsidRPr="009E13BC">
              <w:rPr>
                <w:rFonts w:asciiTheme="minorHAnsi" w:hAnsiTheme="minorHAnsi"/>
                <w:sz w:val="20"/>
                <w:szCs w:val="20"/>
              </w:rPr>
              <w:t>13:30 - 14:00</w:t>
            </w:r>
          </w:p>
        </w:tc>
        <w:tc>
          <w:tcPr>
            <w:tcW w:w="3274" w:type="dxa"/>
            <w:vAlign w:val="center"/>
          </w:tcPr>
          <w:p w14:paraId="1FD15230" w14:textId="77777777" w:rsidR="004618C6" w:rsidRPr="009E13BC" w:rsidRDefault="004618C6" w:rsidP="0043560E">
            <w:pPr>
              <w:jc w:val="both"/>
              <w:rPr>
                <w:rFonts w:asciiTheme="minorHAnsi" w:hAnsiTheme="minorHAnsi"/>
                <w:sz w:val="20"/>
                <w:szCs w:val="20"/>
                <w:lang w:val="en-GB"/>
              </w:rPr>
            </w:pPr>
            <w:r w:rsidRPr="009E13BC">
              <w:rPr>
                <w:rFonts w:asciiTheme="minorHAnsi" w:hAnsiTheme="minorHAnsi"/>
                <w:sz w:val="20"/>
                <w:szCs w:val="20"/>
                <w:lang w:val="en-GB"/>
              </w:rPr>
              <w:t>Presentation: The process of developing the Common Strategy.</w:t>
            </w:r>
          </w:p>
        </w:tc>
      </w:tr>
      <w:tr w:rsidR="009E13BC" w:rsidRPr="009E13BC" w14:paraId="1FD368F8" w14:textId="77777777" w:rsidTr="0043560E">
        <w:tc>
          <w:tcPr>
            <w:tcW w:w="1418" w:type="dxa"/>
            <w:vAlign w:val="center"/>
          </w:tcPr>
          <w:p w14:paraId="1B5573F4" w14:textId="77777777" w:rsidR="004618C6" w:rsidRPr="009E13BC" w:rsidRDefault="004618C6" w:rsidP="0043560E">
            <w:pPr>
              <w:jc w:val="center"/>
              <w:rPr>
                <w:rFonts w:asciiTheme="minorHAnsi" w:hAnsiTheme="minorHAnsi"/>
                <w:sz w:val="20"/>
                <w:szCs w:val="20"/>
              </w:rPr>
            </w:pPr>
            <w:r w:rsidRPr="009E13BC">
              <w:rPr>
                <w:rFonts w:asciiTheme="minorHAnsi" w:hAnsiTheme="minorHAnsi"/>
                <w:sz w:val="20"/>
                <w:szCs w:val="20"/>
              </w:rPr>
              <w:t>14:00 - 14:30</w:t>
            </w:r>
          </w:p>
        </w:tc>
        <w:tc>
          <w:tcPr>
            <w:tcW w:w="3228" w:type="dxa"/>
            <w:vAlign w:val="center"/>
          </w:tcPr>
          <w:p w14:paraId="384E1D8D" w14:textId="77777777" w:rsidR="004618C6" w:rsidRPr="009E13BC" w:rsidRDefault="004618C6" w:rsidP="0043560E">
            <w:pPr>
              <w:jc w:val="both"/>
              <w:rPr>
                <w:rFonts w:asciiTheme="minorHAnsi" w:hAnsiTheme="minorHAnsi"/>
                <w:sz w:val="20"/>
                <w:szCs w:val="20"/>
              </w:rPr>
            </w:pPr>
            <w:r w:rsidRPr="009E13BC">
              <w:rPr>
                <w:rFonts w:asciiTheme="minorHAnsi" w:hAnsiTheme="minorHAnsi"/>
                <w:sz w:val="20"/>
                <w:szCs w:val="20"/>
              </w:rPr>
              <w:t>Презентација: Предлог Заједничке Стратегије</w:t>
            </w:r>
          </w:p>
        </w:tc>
        <w:tc>
          <w:tcPr>
            <w:tcW w:w="358" w:type="dxa"/>
            <w:vAlign w:val="center"/>
          </w:tcPr>
          <w:p w14:paraId="27D06FC2" w14:textId="77777777" w:rsidR="004618C6" w:rsidRPr="009E13BC" w:rsidRDefault="004618C6" w:rsidP="0043560E">
            <w:pPr>
              <w:jc w:val="center"/>
              <w:rPr>
                <w:rFonts w:asciiTheme="minorHAnsi" w:hAnsiTheme="minorHAnsi"/>
                <w:sz w:val="20"/>
                <w:szCs w:val="20"/>
              </w:rPr>
            </w:pPr>
          </w:p>
        </w:tc>
        <w:tc>
          <w:tcPr>
            <w:tcW w:w="1375" w:type="dxa"/>
            <w:vAlign w:val="center"/>
          </w:tcPr>
          <w:p w14:paraId="025C2E89" w14:textId="77777777" w:rsidR="004618C6" w:rsidRPr="009E13BC" w:rsidRDefault="004618C6" w:rsidP="0043560E">
            <w:pPr>
              <w:jc w:val="center"/>
              <w:rPr>
                <w:rFonts w:asciiTheme="minorHAnsi" w:hAnsiTheme="minorHAnsi"/>
                <w:sz w:val="20"/>
                <w:szCs w:val="20"/>
              </w:rPr>
            </w:pPr>
            <w:r w:rsidRPr="009E13BC">
              <w:rPr>
                <w:rFonts w:asciiTheme="minorHAnsi" w:hAnsiTheme="minorHAnsi"/>
                <w:sz w:val="20"/>
                <w:szCs w:val="20"/>
              </w:rPr>
              <w:t>14:00 - 14:30</w:t>
            </w:r>
          </w:p>
        </w:tc>
        <w:tc>
          <w:tcPr>
            <w:tcW w:w="3274" w:type="dxa"/>
            <w:vAlign w:val="center"/>
          </w:tcPr>
          <w:p w14:paraId="2571F512" w14:textId="77777777" w:rsidR="004618C6" w:rsidRPr="009E13BC" w:rsidRDefault="004618C6" w:rsidP="0043560E">
            <w:pPr>
              <w:jc w:val="both"/>
              <w:rPr>
                <w:rFonts w:asciiTheme="minorHAnsi" w:hAnsiTheme="minorHAnsi"/>
                <w:sz w:val="20"/>
                <w:szCs w:val="20"/>
                <w:lang w:val="en-GB"/>
              </w:rPr>
            </w:pPr>
            <w:r w:rsidRPr="009E13BC">
              <w:rPr>
                <w:rFonts w:asciiTheme="minorHAnsi" w:hAnsiTheme="minorHAnsi"/>
                <w:sz w:val="20"/>
                <w:szCs w:val="20"/>
                <w:lang w:val="en-GB"/>
              </w:rPr>
              <w:t>Presentation: the draft version the Common Strategy</w:t>
            </w:r>
          </w:p>
        </w:tc>
      </w:tr>
      <w:tr w:rsidR="009E13BC" w:rsidRPr="009E13BC" w14:paraId="12FD17EF" w14:textId="77777777" w:rsidTr="0043560E">
        <w:tc>
          <w:tcPr>
            <w:tcW w:w="1418" w:type="dxa"/>
            <w:vAlign w:val="center"/>
          </w:tcPr>
          <w:p w14:paraId="0C6EA9C5" w14:textId="77777777" w:rsidR="004618C6" w:rsidRPr="009E13BC" w:rsidRDefault="004618C6" w:rsidP="0043560E">
            <w:pPr>
              <w:jc w:val="center"/>
              <w:rPr>
                <w:rFonts w:asciiTheme="minorHAnsi" w:hAnsiTheme="minorHAnsi"/>
                <w:sz w:val="20"/>
                <w:szCs w:val="20"/>
              </w:rPr>
            </w:pPr>
            <w:r w:rsidRPr="009E13BC">
              <w:rPr>
                <w:rFonts w:asciiTheme="minorHAnsi" w:hAnsiTheme="minorHAnsi"/>
                <w:sz w:val="20"/>
                <w:szCs w:val="20"/>
              </w:rPr>
              <w:t>14:30 - 15:00</w:t>
            </w:r>
          </w:p>
        </w:tc>
        <w:tc>
          <w:tcPr>
            <w:tcW w:w="3228" w:type="dxa"/>
            <w:vAlign w:val="center"/>
          </w:tcPr>
          <w:p w14:paraId="0C739C79" w14:textId="77777777" w:rsidR="004618C6" w:rsidRPr="009E13BC" w:rsidRDefault="004618C6" w:rsidP="0043560E">
            <w:pPr>
              <w:jc w:val="both"/>
              <w:rPr>
                <w:rFonts w:asciiTheme="minorHAnsi" w:hAnsiTheme="minorHAnsi"/>
                <w:sz w:val="20"/>
                <w:szCs w:val="20"/>
              </w:rPr>
            </w:pPr>
            <w:r w:rsidRPr="009E13BC">
              <w:rPr>
                <w:rFonts w:asciiTheme="minorHAnsi" w:hAnsiTheme="minorHAnsi"/>
                <w:sz w:val="20"/>
                <w:szCs w:val="20"/>
              </w:rPr>
              <w:t>Кафе пауза</w:t>
            </w:r>
          </w:p>
        </w:tc>
        <w:tc>
          <w:tcPr>
            <w:tcW w:w="358" w:type="dxa"/>
            <w:vAlign w:val="center"/>
          </w:tcPr>
          <w:p w14:paraId="4A468062" w14:textId="77777777" w:rsidR="004618C6" w:rsidRPr="009E13BC" w:rsidRDefault="004618C6" w:rsidP="0043560E">
            <w:pPr>
              <w:jc w:val="center"/>
              <w:rPr>
                <w:rFonts w:asciiTheme="minorHAnsi" w:hAnsiTheme="minorHAnsi"/>
                <w:sz w:val="20"/>
                <w:szCs w:val="20"/>
              </w:rPr>
            </w:pPr>
          </w:p>
        </w:tc>
        <w:tc>
          <w:tcPr>
            <w:tcW w:w="1375" w:type="dxa"/>
            <w:vAlign w:val="center"/>
          </w:tcPr>
          <w:p w14:paraId="0DB812CF" w14:textId="77777777" w:rsidR="004618C6" w:rsidRPr="009E13BC" w:rsidRDefault="004618C6" w:rsidP="0043560E">
            <w:pPr>
              <w:jc w:val="center"/>
              <w:rPr>
                <w:rFonts w:asciiTheme="minorHAnsi" w:hAnsiTheme="minorHAnsi"/>
                <w:sz w:val="20"/>
                <w:szCs w:val="20"/>
              </w:rPr>
            </w:pPr>
            <w:r w:rsidRPr="009E13BC">
              <w:rPr>
                <w:rFonts w:asciiTheme="minorHAnsi" w:hAnsiTheme="minorHAnsi"/>
                <w:sz w:val="20"/>
                <w:szCs w:val="20"/>
              </w:rPr>
              <w:t>14:30 - 15:00</w:t>
            </w:r>
          </w:p>
        </w:tc>
        <w:tc>
          <w:tcPr>
            <w:tcW w:w="3274" w:type="dxa"/>
            <w:vAlign w:val="center"/>
          </w:tcPr>
          <w:p w14:paraId="69B6558E" w14:textId="77777777" w:rsidR="004618C6" w:rsidRPr="009E13BC" w:rsidRDefault="004618C6" w:rsidP="0043560E">
            <w:pPr>
              <w:jc w:val="both"/>
              <w:rPr>
                <w:rFonts w:asciiTheme="minorHAnsi" w:hAnsiTheme="minorHAnsi"/>
                <w:sz w:val="20"/>
                <w:szCs w:val="20"/>
                <w:lang w:val="en-GB"/>
              </w:rPr>
            </w:pPr>
            <w:r w:rsidRPr="009E13BC">
              <w:rPr>
                <w:rFonts w:asciiTheme="minorHAnsi" w:hAnsiTheme="minorHAnsi"/>
                <w:sz w:val="20"/>
                <w:szCs w:val="20"/>
                <w:lang w:val="en-GB"/>
              </w:rPr>
              <w:t>Coffee break</w:t>
            </w:r>
          </w:p>
        </w:tc>
      </w:tr>
      <w:tr w:rsidR="009E13BC" w:rsidRPr="009E13BC" w14:paraId="33654138" w14:textId="77777777" w:rsidTr="0043560E">
        <w:tc>
          <w:tcPr>
            <w:tcW w:w="1418" w:type="dxa"/>
            <w:vAlign w:val="center"/>
          </w:tcPr>
          <w:p w14:paraId="128BDC28" w14:textId="77777777" w:rsidR="004618C6" w:rsidRPr="009E13BC" w:rsidRDefault="004618C6" w:rsidP="0043560E">
            <w:pPr>
              <w:jc w:val="center"/>
              <w:rPr>
                <w:rFonts w:asciiTheme="minorHAnsi" w:hAnsiTheme="minorHAnsi"/>
                <w:sz w:val="20"/>
                <w:szCs w:val="20"/>
              </w:rPr>
            </w:pPr>
            <w:r w:rsidRPr="009E13BC">
              <w:rPr>
                <w:rFonts w:asciiTheme="minorHAnsi" w:hAnsiTheme="minorHAnsi"/>
                <w:sz w:val="20"/>
                <w:szCs w:val="20"/>
              </w:rPr>
              <w:t>15:00 - 16:00</w:t>
            </w:r>
          </w:p>
        </w:tc>
        <w:tc>
          <w:tcPr>
            <w:tcW w:w="3228" w:type="dxa"/>
            <w:vAlign w:val="center"/>
          </w:tcPr>
          <w:p w14:paraId="1A89A414" w14:textId="77777777" w:rsidR="004618C6" w:rsidRPr="009E13BC" w:rsidRDefault="004618C6" w:rsidP="0043560E">
            <w:pPr>
              <w:jc w:val="both"/>
              <w:rPr>
                <w:rFonts w:asciiTheme="minorHAnsi" w:hAnsiTheme="minorHAnsi"/>
                <w:sz w:val="20"/>
                <w:szCs w:val="20"/>
              </w:rPr>
            </w:pPr>
            <w:r w:rsidRPr="009E13BC">
              <w:rPr>
                <w:rFonts w:asciiTheme="minorHAnsi" w:hAnsiTheme="minorHAnsi"/>
                <w:bCs/>
                <w:sz w:val="20"/>
                <w:szCs w:val="20"/>
              </w:rPr>
              <w:t>Дискусија (коментари и сугестије учесника)</w:t>
            </w:r>
          </w:p>
        </w:tc>
        <w:tc>
          <w:tcPr>
            <w:tcW w:w="358" w:type="dxa"/>
            <w:vAlign w:val="center"/>
          </w:tcPr>
          <w:p w14:paraId="2D6859ED" w14:textId="77777777" w:rsidR="004618C6" w:rsidRPr="009E13BC" w:rsidRDefault="004618C6" w:rsidP="0043560E">
            <w:pPr>
              <w:jc w:val="center"/>
              <w:rPr>
                <w:rFonts w:asciiTheme="minorHAnsi" w:hAnsiTheme="minorHAnsi"/>
                <w:sz w:val="20"/>
                <w:szCs w:val="20"/>
              </w:rPr>
            </w:pPr>
          </w:p>
        </w:tc>
        <w:tc>
          <w:tcPr>
            <w:tcW w:w="1375" w:type="dxa"/>
            <w:vAlign w:val="center"/>
          </w:tcPr>
          <w:p w14:paraId="174E9797" w14:textId="77777777" w:rsidR="004618C6" w:rsidRPr="009E13BC" w:rsidRDefault="004618C6" w:rsidP="0043560E">
            <w:pPr>
              <w:jc w:val="center"/>
              <w:rPr>
                <w:rFonts w:asciiTheme="minorHAnsi" w:hAnsiTheme="minorHAnsi"/>
                <w:sz w:val="20"/>
                <w:szCs w:val="20"/>
                <w:lang w:val="en-GB"/>
              </w:rPr>
            </w:pPr>
            <w:r w:rsidRPr="009E13BC">
              <w:rPr>
                <w:rFonts w:asciiTheme="minorHAnsi" w:hAnsiTheme="minorHAnsi"/>
                <w:sz w:val="20"/>
                <w:szCs w:val="20"/>
              </w:rPr>
              <w:t>15:00 - 16:00</w:t>
            </w:r>
          </w:p>
        </w:tc>
        <w:tc>
          <w:tcPr>
            <w:tcW w:w="3274" w:type="dxa"/>
            <w:vAlign w:val="center"/>
          </w:tcPr>
          <w:p w14:paraId="3D1A4210" w14:textId="77777777" w:rsidR="004618C6" w:rsidRPr="009E13BC" w:rsidRDefault="004618C6" w:rsidP="0043560E">
            <w:pPr>
              <w:jc w:val="both"/>
              <w:rPr>
                <w:rFonts w:asciiTheme="minorHAnsi" w:hAnsiTheme="minorHAnsi"/>
                <w:sz w:val="20"/>
                <w:szCs w:val="20"/>
                <w:lang w:val="en-GB"/>
              </w:rPr>
            </w:pPr>
            <w:r w:rsidRPr="009E13BC">
              <w:rPr>
                <w:rFonts w:asciiTheme="minorHAnsi" w:hAnsiTheme="minorHAnsi"/>
                <w:sz w:val="20"/>
                <w:szCs w:val="20"/>
                <w:lang w:val="en-GB"/>
              </w:rPr>
              <w:t>Discussion (comments and suggestions from participants)</w:t>
            </w:r>
          </w:p>
        </w:tc>
      </w:tr>
      <w:tr w:rsidR="009E13BC" w:rsidRPr="009E13BC" w14:paraId="06802928" w14:textId="77777777" w:rsidTr="0043560E">
        <w:tc>
          <w:tcPr>
            <w:tcW w:w="1418" w:type="dxa"/>
            <w:vAlign w:val="center"/>
          </w:tcPr>
          <w:p w14:paraId="4E83E047" w14:textId="77777777" w:rsidR="004618C6" w:rsidRPr="009E13BC" w:rsidRDefault="004618C6" w:rsidP="0043560E">
            <w:pPr>
              <w:jc w:val="center"/>
              <w:rPr>
                <w:rFonts w:asciiTheme="minorHAnsi" w:hAnsiTheme="minorHAnsi"/>
                <w:sz w:val="20"/>
                <w:szCs w:val="20"/>
              </w:rPr>
            </w:pPr>
            <w:r w:rsidRPr="009E13BC">
              <w:rPr>
                <w:rFonts w:asciiTheme="minorHAnsi" w:hAnsiTheme="minorHAnsi"/>
                <w:bCs/>
                <w:sz w:val="20"/>
                <w:szCs w:val="20"/>
              </w:rPr>
              <w:t>16:00  -16:30</w:t>
            </w:r>
          </w:p>
        </w:tc>
        <w:tc>
          <w:tcPr>
            <w:tcW w:w="3228" w:type="dxa"/>
            <w:vAlign w:val="center"/>
          </w:tcPr>
          <w:p w14:paraId="343FE2F4" w14:textId="77777777" w:rsidR="004618C6" w:rsidRPr="009E13BC" w:rsidRDefault="004618C6" w:rsidP="0043560E">
            <w:pPr>
              <w:jc w:val="both"/>
              <w:rPr>
                <w:rFonts w:asciiTheme="minorHAnsi" w:hAnsiTheme="minorHAnsi"/>
                <w:sz w:val="20"/>
                <w:szCs w:val="20"/>
              </w:rPr>
            </w:pPr>
            <w:r w:rsidRPr="009E13BC">
              <w:rPr>
                <w:rFonts w:asciiTheme="minorHAnsi" w:hAnsiTheme="minorHAnsi"/>
                <w:sz w:val="20"/>
                <w:szCs w:val="20"/>
              </w:rPr>
              <w:t>Ручак</w:t>
            </w:r>
          </w:p>
        </w:tc>
        <w:tc>
          <w:tcPr>
            <w:tcW w:w="358" w:type="dxa"/>
            <w:vAlign w:val="center"/>
          </w:tcPr>
          <w:p w14:paraId="11F27858" w14:textId="77777777" w:rsidR="004618C6" w:rsidRPr="009E13BC" w:rsidRDefault="004618C6" w:rsidP="0043560E">
            <w:pPr>
              <w:jc w:val="center"/>
              <w:rPr>
                <w:rFonts w:asciiTheme="minorHAnsi" w:hAnsiTheme="minorHAnsi"/>
                <w:sz w:val="20"/>
                <w:szCs w:val="20"/>
              </w:rPr>
            </w:pPr>
          </w:p>
        </w:tc>
        <w:tc>
          <w:tcPr>
            <w:tcW w:w="1375" w:type="dxa"/>
            <w:vAlign w:val="center"/>
          </w:tcPr>
          <w:p w14:paraId="1DFF894F" w14:textId="77777777" w:rsidR="004618C6" w:rsidRPr="009E13BC" w:rsidRDefault="004618C6" w:rsidP="0043560E">
            <w:pPr>
              <w:jc w:val="center"/>
              <w:rPr>
                <w:rFonts w:asciiTheme="minorHAnsi" w:hAnsiTheme="minorHAnsi"/>
                <w:sz w:val="20"/>
                <w:szCs w:val="20"/>
                <w:lang w:val="en-GB"/>
              </w:rPr>
            </w:pPr>
            <w:r w:rsidRPr="009E13BC">
              <w:rPr>
                <w:rFonts w:asciiTheme="minorHAnsi" w:hAnsiTheme="minorHAnsi"/>
                <w:bCs/>
                <w:sz w:val="20"/>
                <w:szCs w:val="20"/>
              </w:rPr>
              <w:t>16:00  -16:30</w:t>
            </w:r>
          </w:p>
        </w:tc>
        <w:tc>
          <w:tcPr>
            <w:tcW w:w="3274" w:type="dxa"/>
            <w:vAlign w:val="center"/>
          </w:tcPr>
          <w:p w14:paraId="6F435E28" w14:textId="77777777" w:rsidR="004618C6" w:rsidRPr="009E13BC" w:rsidRDefault="004618C6" w:rsidP="0043560E">
            <w:pPr>
              <w:jc w:val="both"/>
              <w:rPr>
                <w:rFonts w:asciiTheme="minorHAnsi" w:hAnsiTheme="minorHAnsi"/>
                <w:sz w:val="20"/>
                <w:szCs w:val="20"/>
                <w:lang w:val="en-GB"/>
              </w:rPr>
            </w:pPr>
            <w:r w:rsidRPr="009E13BC">
              <w:rPr>
                <w:rFonts w:asciiTheme="minorHAnsi" w:hAnsiTheme="minorHAnsi"/>
                <w:sz w:val="20"/>
                <w:szCs w:val="20"/>
                <w:lang w:val="en-GB"/>
              </w:rPr>
              <w:t>Lunch</w:t>
            </w:r>
          </w:p>
        </w:tc>
      </w:tr>
    </w:tbl>
    <w:p w14:paraId="004217C5" w14:textId="02969565" w:rsidR="004618C6" w:rsidRDefault="004618C6" w:rsidP="00396C4F">
      <w:pPr>
        <w:rPr>
          <w:rFonts w:asciiTheme="minorHAnsi" w:hAnsiTheme="minorHAnsi"/>
          <w:sz w:val="20"/>
          <w:szCs w:val="20"/>
        </w:rPr>
      </w:pPr>
    </w:p>
    <w:p w14:paraId="65EDF957" w14:textId="758368EA" w:rsidR="004618C6" w:rsidRDefault="004618C6" w:rsidP="00396C4F">
      <w:pPr>
        <w:rPr>
          <w:rFonts w:asciiTheme="minorHAnsi" w:hAnsiTheme="minorHAnsi"/>
          <w:sz w:val="20"/>
          <w:szCs w:val="20"/>
        </w:rPr>
      </w:pPr>
    </w:p>
    <w:p w14:paraId="1A2FE424" w14:textId="3A4FF9BE" w:rsidR="004618C6" w:rsidRDefault="004618C6" w:rsidP="00396C4F">
      <w:pPr>
        <w:rPr>
          <w:rFonts w:asciiTheme="minorHAnsi" w:hAnsiTheme="minorHAnsi"/>
          <w:sz w:val="20"/>
          <w:szCs w:val="20"/>
        </w:rPr>
      </w:pPr>
    </w:p>
    <w:p w14:paraId="292CBE80" w14:textId="3494EB20" w:rsidR="004618C6" w:rsidRDefault="004618C6" w:rsidP="00396C4F">
      <w:pPr>
        <w:rPr>
          <w:rFonts w:asciiTheme="minorHAnsi" w:hAnsi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358"/>
        <w:gridCol w:w="4649"/>
      </w:tblGrid>
      <w:tr w:rsidR="00A6672F" w:rsidRPr="00EE3D54" w14:paraId="3FDA1B76" w14:textId="77777777" w:rsidTr="00C62DEB">
        <w:tc>
          <w:tcPr>
            <w:tcW w:w="4646" w:type="dxa"/>
            <w:vAlign w:val="center"/>
          </w:tcPr>
          <w:p w14:paraId="77319F82" w14:textId="77777777" w:rsidR="00A6672F" w:rsidRPr="005C1463" w:rsidRDefault="00A6672F" w:rsidP="00C62DEB">
            <w:pPr>
              <w:jc w:val="both"/>
              <w:rPr>
                <w:rFonts w:asciiTheme="minorHAnsi" w:hAnsiTheme="minorHAnsi"/>
                <w:b/>
                <w:color w:val="0000FF"/>
                <w:sz w:val="20"/>
                <w:szCs w:val="20"/>
              </w:rPr>
            </w:pPr>
            <w:r w:rsidRPr="005C1463">
              <w:rPr>
                <w:rFonts w:asciiTheme="minorHAnsi" w:hAnsiTheme="minorHAnsi"/>
                <w:b/>
                <w:color w:val="0000FF"/>
                <w:sz w:val="20"/>
                <w:szCs w:val="20"/>
              </w:rPr>
              <w:lastRenderedPageBreak/>
              <w:t>Организатори:</w:t>
            </w:r>
          </w:p>
          <w:p w14:paraId="45C13F08" w14:textId="77777777" w:rsidR="00A6672F" w:rsidRPr="005C1463" w:rsidRDefault="00A6672F" w:rsidP="00C62DEB">
            <w:pPr>
              <w:pStyle w:val="ListParagraph"/>
              <w:numPr>
                <w:ilvl w:val="0"/>
                <w:numId w:val="28"/>
              </w:numPr>
              <w:jc w:val="both"/>
              <w:rPr>
                <w:rFonts w:asciiTheme="minorHAnsi" w:hAnsiTheme="minorHAnsi"/>
                <w:bCs/>
                <w:color w:val="0000FF"/>
                <w:sz w:val="20"/>
                <w:szCs w:val="20"/>
              </w:rPr>
            </w:pPr>
            <w:r w:rsidRPr="005C1463">
              <w:rPr>
                <w:rFonts w:asciiTheme="minorHAnsi" w:hAnsiTheme="minorHAnsi"/>
                <w:bCs/>
                <w:color w:val="0000FF"/>
                <w:sz w:val="20"/>
                <w:szCs w:val="20"/>
              </w:rPr>
              <w:t>Водећи партнер / Пројектни Партнер 1</w:t>
            </w:r>
            <w:r w:rsidRPr="005C1463">
              <w:rPr>
                <w:rFonts w:asciiTheme="minorHAnsi" w:hAnsiTheme="minorHAnsi"/>
                <w:bCs/>
                <w:color w:val="0000FF"/>
                <w:sz w:val="20"/>
                <w:szCs w:val="20"/>
                <w:lang w:val="en-US"/>
              </w:rPr>
              <w:t xml:space="preserve"> (LP/PP1)</w:t>
            </w:r>
            <w:r w:rsidRPr="005C1463">
              <w:rPr>
                <w:rFonts w:asciiTheme="minorHAnsi" w:hAnsiTheme="minorHAnsi"/>
                <w:bCs/>
                <w:color w:val="0000FF"/>
                <w:sz w:val="20"/>
                <w:szCs w:val="20"/>
              </w:rPr>
              <w:t>: Општина Елин Пелин.</w:t>
            </w:r>
          </w:p>
          <w:p w14:paraId="219BE110" w14:textId="77777777" w:rsidR="00A6672F" w:rsidRPr="005C1463" w:rsidRDefault="00A6672F" w:rsidP="00C62DEB">
            <w:pPr>
              <w:pStyle w:val="ListParagraph"/>
              <w:numPr>
                <w:ilvl w:val="0"/>
                <w:numId w:val="28"/>
              </w:numPr>
              <w:jc w:val="both"/>
              <w:rPr>
                <w:rFonts w:asciiTheme="minorHAnsi" w:hAnsiTheme="minorHAnsi"/>
                <w:bCs/>
                <w:color w:val="0000FF"/>
                <w:sz w:val="20"/>
                <w:szCs w:val="20"/>
              </w:rPr>
            </w:pPr>
            <w:r w:rsidRPr="005C1463">
              <w:rPr>
                <w:rFonts w:asciiTheme="minorHAnsi" w:hAnsiTheme="minorHAnsi"/>
                <w:bCs/>
                <w:color w:val="0000FF"/>
                <w:sz w:val="20"/>
                <w:szCs w:val="20"/>
              </w:rPr>
              <w:t>Пројектни Партнер 2</w:t>
            </w:r>
            <w:r w:rsidRPr="005C1463">
              <w:rPr>
                <w:rFonts w:asciiTheme="minorHAnsi" w:hAnsiTheme="minorHAnsi"/>
                <w:bCs/>
                <w:color w:val="0000FF"/>
                <w:sz w:val="20"/>
                <w:szCs w:val="20"/>
                <w:lang w:val="en-US"/>
              </w:rPr>
              <w:t xml:space="preserve"> (PP2)</w:t>
            </w:r>
            <w:r w:rsidRPr="005C1463">
              <w:rPr>
                <w:rFonts w:asciiTheme="minorHAnsi" w:hAnsiTheme="minorHAnsi"/>
                <w:bCs/>
                <w:color w:val="0000FF"/>
                <w:sz w:val="20"/>
                <w:szCs w:val="20"/>
              </w:rPr>
              <w:t>: Туристичка организација Лесковац.</w:t>
            </w:r>
          </w:p>
          <w:p w14:paraId="7415DD67" w14:textId="77777777" w:rsidR="00A6672F" w:rsidRPr="005C1463" w:rsidRDefault="00A6672F" w:rsidP="00C62DEB">
            <w:pPr>
              <w:pStyle w:val="ListParagraph"/>
              <w:numPr>
                <w:ilvl w:val="0"/>
                <w:numId w:val="28"/>
              </w:numPr>
              <w:jc w:val="both"/>
              <w:rPr>
                <w:rFonts w:asciiTheme="minorHAnsi" w:hAnsiTheme="minorHAnsi"/>
                <w:color w:val="0000FF"/>
                <w:sz w:val="20"/>
                <w:szCs w:val="20"/>
              </w:rPr>
            </w:pPr>
            <w:r w:rsidRPr="005C1463">
              <w:rPr>
                <w:rFonts w:asciiTheme="minorHAnsi" w:hAnsiTheme="minorHAnsi"/>
                <w:bCs/>
                <w:color w:val="0000FF"/>
                <w:sz w:val="20"/>
                <w:szCs w:val="20"/>
              </w:rPr>
              <w:t>Пројектни Партнер 3 (PP3): Центар за развој Јабланичког и Пчињског округа Лесковац</w:t>
            </w:r>
          </w:p>
        </w:tc>
        <w:tc>
          <w:tcPr>
            <w:tcW w:w="358" w:type="dxa"/>
            <w:vAlign w:val="center"/>
          </w:tcPr>
          <w:p w14:paraId="05DBBA46" w14:textId="77777777" w:rsidR="00A6672F" w:rsidRPr="005C1463" w:rsidRDefault="00A6672F" w:rsidP="00C62DEB">
            <w:pPr>
              <w:jc w:val="both"/>
              <w:rPr>
                <w:rFonts w:asciiTheme="minorHAnsi" w:hAnsiTheme="minorHAnsi"/>
                <w:sz w:val="20"/>
                <w:szCs w:val="20"/>
              </w:rPr>
            </w:pPr>
          </w:p>
        </w:tc>
        <w:tc>
          <w:tcPr>
            <w:tcW w:w="4649" w:type="dxa"/>
            <w:vAlign w:val="center"/>
          </w:tcPr>
          <w:p w14:paraId="5985BAA9" w14:textId="77777777" w:rsidR="00A6672F" w:rsidRPr="005C1463" w:rsidRDefault="00A6672F" w:rsidP="00C62DEB">
            <w:pPr>
              <w:jc w:val="both"/>
              <w:rPr>
                <w:rFonts w:asciiTheme="minorHAnsi" w:hAnsiTheme="minorHAnsi"/>
                <w:b/>
                <w:sz w:val="20"/>
                <w:szCs w:val="20"/>
                <w:lang w:val="en-GB"/>
              </w:rPr>
            </w:pPr>
            <w:r w:rsidRPr="005C1463">
              <w:rPr>
                <w:rFonts w:asciiTheme="minorHAnsi" w:hAnsiTheme="minorHAnsi"/>
                <w:b/>
                <w:sz w:val="20"/>
                <w:szCs w:val="20"/>
                <w:lang w:val="en-GB"/>
              </w:rPr>
              <w:t>Organizer</w:t>
            </w:r>
            <w:r w:rsidRPr="005C1463">
              <w:rPr>
                <w:rFonts w:asciiTheme="minorHAnsi" w:hAnsiTheme="minorHAnsi"/>
                <w:b/>
                <w:sz w:val="20"/>
                <w:szCs w:val="20"/>
                <w:lang w:val="en-US"/>
              </w:rPr>
              <w:t>s</w:t>
            </w:r>
            <w:r w:rsidRPr="005C1463">
              <w:rPr>
                <w:rFonts w:asciiTheme="minorHAnsi" w:hAnsiTheme="minorHAnsi"/>
                <w:b/>
                <w:sz w:val="20"/>
                <w:szCs w:val="20"/>
                <w:lang w:val="en-GB"/>
              </w:rPr>
              <w:t>:</w:t>
            </w:r>
          </w:p>
          <w:p w14:paraId="7A56DE2D" w14:textId="77777777" w:rsidR="00A6672F" w:rsidRPr="005C1463" w:rsidRDefault="00A6672F" w:rsidP="00C62DEB">
            <w:pPr>
              <w:pStyle w:val="ListParagraph"/>
              <w:numPr>
                <w:ilvl w:val="0"/>
                <w:numId w:val="29"/>
              </w:numPr>
              <w:jc w:val="both"/>
              <w:rPr>
                <w:rFonts w:asciiTheme="minorHAnsi" w:hAnsiTheme="minorHAnsi"/>
                <w:sz w:val="20"/>
                <w:szCs w:val="20"/>
                <w:lang w:val="en-GB"/>
              </w:rPr>
            </w:pPr>
            <w:r w:rsidRPr="005C1463">
              <w:rPr>
                <w:rFonts w:asciiTheme="minorHAnsi" w:hAnsiTheme="minorHAnsi"/>
                <w:sz w:val="20"/>
                <w:szCs w:val="20"/>
                <w:lang w:val="en-GB"/>
              </w:rPr>
              <w:t xml:space="preserve">Lead partner / Project partner 1 </w:t>
            </w:r>
            <w:r w:rsidRPr="005C1463">
              <w:rPr>
                <w:rFonts w:asciiTheme="minorHAnsi" w:hAnsiTheme="minorHAnsi"/>
                <w:bCs/>
                <w:sz w:val="20"/>
                <w:szCs w:val="20"/>
                <w:lang w:val="en-GB"/>
              </w:rPr>
              <w:t xml:space="preserve">(LP/PP1): </w:t>
            </w:r>
            <w:r w:rsidRPr="005C1463">
              <w:rPr>
                <w:rFonts w:asciiTheme="minorHAnsi" w:hAnsiTheme="minorHAnsi"/>
                <w:sz w:val="20"/>
                <w:szCs w:val="20"/>
                <w:lang w:val="en-GB"/>
              </w:rPr>
              <w:t>Municipality of Elin Pelin.</w:t>
            </w:r>
          </w:p>
          <w:p w14:paraId="2AA3CFF1" w14:textId="77777777" w:rsidR="00BA1650" w:rsidRPr="00BA1650" w:rsidRDefault="00A6672F" w:rsidP="00BA1650">
            <w:pPr>
              <w:pStyle w:val="ListParagraph"/>
              <w:numPr>
                <w:ilvl w:val="0"/>
                <w:numId w:val="29"/>
              </w:numPr>
              <w:jc w:val="both"/>
              <w:rPr>
                <w:rFonts w:asciiTheme="minorHAnsi" w:hAnsiTheme="minorHAnsi"/>
                <w:sz w:val="20"/>
                <w:szCs w:val="20"/>
              </w:rPr>
            </w:pPr>
            <w:r w:rsidRPr="005C1463">
              <w:rPr>
                <w:rFonts w:asciiTheme="minorHAnsi" w:hAnsiTheme="minorHAnsi"/>
                <w:bCs/>
                <w:sz w:val="20"/>
                <w:szCs w:val="20"/>
                <w:lang w:val="en-GB"/>
              </w:rPr>
              <w:t xml:space="preserve">Project Partner 2 (PP2): The Tourist Organization of Leskovac. </w:t>
            </w:r>
          </w:p>
          <w:p w14:paraId="307CD3E7" w14:textId="273EADF1" w:rsidR="00A6672F" w:rsidRPr="005C1463" w:rsidRDefault="00A6672F" w:rsidP="00BA1650">
            <w:pPr>
              <w:pStyle w:val="ListParagraph"/>
              <w:numPr>
                <w:ilvl w:val="0"/>
                <w:numId w:val="29"/>
              </w:numPr>
              <w:jc w:val="both"/>
              <w:rPr>
                <w:rFonts w:asciiTheme="minorHAnsi" w:hAnsiTheme="minorHAnsi"/>
                <w:sz w:val="20"/>
                <w:szCs w:val="20"/>
              </w:rPr>
            </w:pPr>
            <w:r w:rsidRPr="005C1463">
              <w:rPr>
                <w:rFonts w:asciiTheme="minorHAnsi" w:hAnsiTheme="minorHAnsi"/>
                <w:bCs/>
                <w:sz w:val="20"/>
                <w:szCs w:val="20"/>
                <w:lang w:val="en-GB"/>
              </w:rPr>
              <w:t>Project Partner 3 (PP3):</w:t>
            </w:r>
            <w:r w:rsidRPr="005C1463">
              <w:rPr>
                <w:rFonts w:asciiTheme="minorHAnsi" w:hAnsiTheme="minorHAnsi"/>
                <w:sz w:val="20"/>
                <w:szCs w:val="20"/>
                <w:lang w:val="en-GB"/>
              </w:rPr>
              <w:t xml:space="preserve"> </w:t>
            </w:r>
            <w:r w:rsidRPr="005C1463">
              <w:rPr>
                <w:rFonts w:asciiTheme="minorHAnsi" w:hAnsiTheme="minorHAnsi"/>
                <w:bCs/>
                <w:sz w:val="20"/>
                <w:szCs w:val="20"/>
                <w:lang w:val="en-GB"/>
              </w:rPr>
              <w:t>The Centre for Development Jablanica and Pcinja Districts Leskovac.</w:t>
            </w:r>
          </w:p>
        </w:tc>
      </w:tr>
      <w:tr w:rsidR="00A6672F" w:rsidRPr="00EE3D54" w14:paraId="496274D8" w14:textId="77777777" w:rsidTr="00C62DEB">
        <w:tc>
          <w:tcPr>
            <w:tcW w:w="4646" w:type="dxa"/>
          </w:tcPr>
          <w:p w14:paraId="2D5C4FD7" w14:textId="77777777" w:rsidR="00A6672F" w:rsidRPr="005C1463" w:rsidRDefault="00A6672F" w:rsidP="00C62DEB">
            <w:pPr>
              <w:jc w:val="both"/>
              <w:rPr>
                <w:rFonts w:asciiTheme="minorHAnsi" w:hAnsiTheme="minorHAnsi"/>
                <w:b/>
                <w:color w:val="0000FF"/>
                <w:sz w:val="20"/>
                <w:szCs w:val="20"/>
              </w:rPr>
            </w:pPr>
          </w:p>
        </w:tc>
        <w:tc>
          <w:tcPr>
            <w:tcW w:w="358" w:type="dxa"/>
          </w:tcPr>
          <w:p w14:paraId="496FBA01" w14:textId="77777777" w:rsidR="00A6672F" w:rsidRPr="005C1463" w:rsidRDefault="00A6672F" w:rsidP="00C62DEB">
            <w:pPr>
              <w:jc w:val="both"/>
              <w:rPr>
                <w:rFonts w:asciiTheme="minorHAnsi" w:hAnsiTheme="minorHAnsi"/>
                <w:sz w:val="20"/>
                <w:szCs w:val="20"/>
              </w:rPr>
            </w:pPr>
          </w:p>
        </w:tc>
        <w:tc>
          <w:tcPr>
            <w:tcW w:w="4649" w:type="dxa"/>
          </w:tcPr>
          <w:p w14:paraId="5E3F9C77" w14:textId="77777777" w:rsidR="00A6672F" w:rsidRPr="005C1463" w:rsidRDefault="00A6672F" w:rsidP="00C62DEB">
            <w:pPr>
              <w:jc w:val="both"/>
              <w:rPr>
                <w:rFonts w:asciiTheme="minorHAnsi" w:hAnsiTheme="minorHAnsi"/>
                <w:b/>
                <w:sz w:val="20"/>
                <w:szCs w:val="20"/>
                <w:lang w:val="en-GB"/>
              </w:rPr>
            </w:pPr>
          </w:p>
        </w:tc>
      </w:tr>
      <w:tr w:rsidR="00A6672F" w:rsidRPr="00EE3D54" w14:paraId="3882983D" w14:textId="77777777" w:rsidTr="00C62DEB">
        <w:tc>
          <w:tcPr>
            <w:tcW w:w="4646" w:type="dxa"/>
            <w:vAlign w:val="center"/>
          </w:tcPr>
          <w:p w14:paraId="612966B9" w14:textId="77777777" w:rsidR="00A6672F" w:rsidRPr="005C1463" w:rsidRDefault="00A6672F" w:rsidP="00C62DEB">
            <w:pPr>
              <w:jc w:val="both"/>
              <w:rPr>
                <w:rFonts w:asciiTheme="minorHAnsi" w:hAnsiTheme="minorHAnsi"/>
                <w:b/>
                <w:color w:val="0000FF"/>
                <w:sz w:val="20"/>
                <w:szCs w:val="20"/>
              </w:rPr>
            </w:pPr>
            <w:r w:rsidRPr="005C1463">
              <w:rPr>
                <w:rFonts w:asciiTheme="minorHAnsi" w:hAnsiTheme="minorHAnsi"/>
                <w:b/>
                <w:color w:val="0000FF"/>
                <w:sz w:val="20"/>
                <w:szCs w:val="20"/>
              </w:rPr>
              <w:t>Учесници:</w:t>
            </w:r>
          </w:p>
          <w:p w14:paraId="0C56A266" w14:textId="0D1B68CF" w:rsidR="00A6672F" w:rsidRPr="005C1463" w:rsidRDefault="00A6672F" w:rsidP="00C62DEB">
            <w:pPr>
              <w:pStyle w:val="ListParagraph"/>
              <w:numPr>
                <w:ilvl w:val="0"/>
                <w:numId w:val="30"/>
              </w:numPr>
              <w:jc w:val="both"/>
              <w:rPr>
                <w:rFonts w:asciiTheme="minorHAnsi" w:hAnsiTheme="minorHAnsi"/>
                <w:bCs/>
                <w:color w:val="0000FF"/>
                <w:sz w:val="20"/>
                <w:szCs w:val="20"/>
              </w:rPr>
            </w:pPr>
            <w:r w:rsidRPr="005C1463">
              <w:rPr>
                <w:rFonts w:asciiTheme="minorHAnsi" w:hAnsiTheme="minorHAnsi"/>
                <w:bCs/>
                <w:color w:val="0000FF"/>
                <w:sz w:val="20"/>
                <w:szCs w:val="20"/>
              </w:rPr>
              <w:t xml:space="preserve">Заинтересована јавност (грађани и представници јавног, приватног и цивилног сектора) из </w:t>
            </w:r>
            <w:r w:rsidR="00142A1F" w:rsidRPr="005C1463">
              <w:rPr>
                <w:rFonts w:asciiTheme="minorHAnsi" w:hAnsiTheme="minorHAnsi"/>
                <w:bCs/>
                <w:color w:val="0000FF"/>
                <w:sz w:val="20"/>
                <w:szCs w:val="20"/>
              </w:rPr>
              <w:t>Лесковца</w:t>
            </w:r>
            <w:r w:rsidRPr="005C1463">
              <w:rPr>
                <w:rFonts w:asciiTheme="minorHAnsi" w:hAnsiTheme="minorHAnsi"/>
                <w:bCs/>
                <w:color w:val="0000FF"/>
                <w:sz w:val="20"/>
                <w:szCs w:val="20"/>
              </w:rPr>
              <w:t>.</w:t>
            </w:r>
          </w:p>
          <w:p w14:paraId="72A0D8B3" w14:textId="5FD25B38" w:rsidR="00A6672F" w:rsidRPr="005C1463" w:rsidRDefault="00A6672F" w:rsidP="00C62DEB">
            <w:pPr>
              <w:pStyle w:val="ListParagraph"/>
              <w:numPr>
                <w:ilvl w:val="0"/>
                <w:numId w:val="30"/>
              </w:numPr>
              <w:jc w:val="both"/>
              <w:rPr>
                <w:rFonts w:asciiTheme="minorHAnsi" w:hAnsiTheme="minorHAnsi"/>
                <w:bCs/>
                <w:color w:val="0000FF"/>
                <w:sz w:val="20"/>
                <w:szCs w:val="20"/>
              </w:rPr>
            </w:pPr>
            <w:r w:rsidRPr="005C1463">
              <w:rPr>
                <w:rFonts w:asciiTheme="minorHAnsi" w:hAnsiTheme="minorHAnsi"/>
                <w:bCs/>
                <w:color w:val="0000FF"/>
                <w:sz w:val="20"/>
                <w:szCs w:val="20"/>
              </w:rPr>
              <w:t xml:space="preserve">Чланови  Заједничке радне групе за туризам из </w:t>
            </w:r>
            <w:r w:rsidR="00142A1F" w:rsidRPr="005C1463">
              <w:rPr>
                <w:rFonts w:asciiTheme="minorHAnsi" w:hAnsiTheme="minorHAnsi"/>
                <w:bCs/>
                <w:color w:val="0000FF"/>
                <w:sz w:val="20"/>
                <w:szCs w:val="20"/>
              </w:rPr>
              <w:t>Лесковца</w:t>
            </w:r>
            <w:r w:rsidRPr="005C1463">
              <w:rPr>
                <w:rFonts w:asciiTheme="minorHAnsi" w:hAnsiTheme="minorHAnsi"/>
                <w:bCs/>
                <w:color w:val="0000FF"/>
                <w:sz w:val="20"/>
                <w:szCs w:val="20"/>
              </w:rPr>
              <w:t>.</w:t>
            </w:r>
          </w:p>
          <w:p w14:paraId="1FA64D54" w14:textId="77777777" w:rsidR="00A6672F" w:rsidRPr="005C1463" w:rsidRDefault="00A6672F" w:rsidP="00C62DEB">
            <w:pPr>
              <w:pStyle w:val="ListParagraph"/>
              <w:numPr>
                <w:ilvl w:val="0"/>
                <w:numId w:val="30"/>
              </w:numPr>
              <w:jc w:val="both"/>
              <w:rPr>
                <w:rFonts w:asciiTheme="minorHAnsi" w:hAnsiTheme="minorHAnsi"/>
                <w:bCs/>
                <w:color w:val="0000FF"/>
                <w:sz w:val="20"/>
                <w:szCs w:val="20"/>
              </w:rPr>
            </w:pPr>
            <w:r w:rsidRPr="005C1463">
              <w:rPr>
                <w:rFonts w:asciiTheme="minorHAnsi" w:hAnsiTheme="minorHAnsi"/>
                <w:bCs/>
                <w:color w:val="0000FF"/>
                <w:sz w:val="20"/>
                <w:szCs w:val="20"/>
              </w:rPr>
              <w:t>Чланови заједничког пројектног тима и представници пројектних партнера.</w:t>
            </w:r>
          </w:p>
        </w:tc>
        <w:tc>
          <w:tcPr>
            <w:tcW w:w="358" w:type="dxa"/>
            <w:vAlign w:val="center"/>
          </w:tcPr>
          <w:p w14:paraId="49F1648F" w14:textId="77777777" w:rsidR="00A6672F" w:rsidRPr="005C1463" w:rsidRDefault="00A6672F" w:rsidP="00C62DEB">
            <w:pPr>
              <w:jc w:val="both"/>
              <w:rPr>
                <w:rFonts w:asciiTheme="minorHAnsi" w:hAnsiTheme="minorHAnsi"/>
                <w:bCs/>
                <w:sz w:val="20"/>
                <w:szCs w:val="20"/>
              </w:rPr>
            </w:pPr>
          </w:p>
        </w:tc>
        <w:tc>
          <w:tcPr>
            <w:tcW w:w="4649" w:type="dxa"/>
            <w:vAlign w:val="center"/>
          </w:tcPr>
          <w:p w14:paraId="4CABA202" w14:textId="77777777" w:rsidR="00A6672F" w:rsidRPr="005C1463" w:rsidRDefault="00A6672F" w:rsidP="00C62DEB">
            <w:pPr>
              <w:jc w:val="both"/>
              <w:rPr>
                <w:rFonts w:asciiTheme="minorHAnsi" w:hAnsiTheme="minorHAnsi"/>
                <w:b/>
                <w:sz w:val="20"/>
                <w:szCs w:val="20"/>
                <w:lang w:val="en-GB"/>
              </w:rPr>
            </w:pPr>
            <w:r w:rsidRPr="005C1463">
              <w:rPr>
                <w:rFonts w:asciiTheme="minorHAnsi" w:hAnsiTheme="minorHAnsi"/>
                <w:b/>
                <w:sz w:val="20"/>
                <w:szCs w:val="20"/>
                <w:lang w:val="en-GB"/>
              </w:rPr>
              <w:t>Participants:</w:t>
            </w:r>
          </w:p>
          <w:p w14:paraId="6F72FB51" w14:textId="638E9D39" w:rsidR="00A6672F" w:rsidRPr="005C1463" w:rsidRDefault="00A6672F" w:rsidP="00C62DEB">
            <w:pPr>
              <w:pStyle w:val="ListParagraph"/>
              <w:numPr>
                <w:ilvl w:val="0"/>
                <w:numId w:val="30"/>
              </w:numPr>
              <w:jc w:val="both"/>
              <w:rPr>
                <w:rFonts w:asciiTheme="minorHAnsi" w:hAnsiTheme="minorHAnsi"/>
                <w:bCs/>
                <w:sz w:val="20"/>
                <w:szCs w:val="20"/>
                <w:lang w:val="en-GB"/>
              </w:rPr>
            </w:pPr>
            <w:r w:rsidRPr="005C1463">
              <w:rPr>
                <w:rFonts w:asciiTheme="minorHAnsi" w:hAnsiTheme="minorHAnsi"/>
                <w:bCs/>
                <w:sz w:val="20"/>
                <w:szCs w:val="20"/>
                <w:lang w:val="en-GB"/>
              </w:rPr>
              <w:t xml:space="preserve">Interested public (citizens and representatives of the public, private and civil sector) from </w:t>
            </w:r>
            <w:r w:rsidR="00142A1F" w:rsidRPr="005C1463">
              <w:rPr>
                <w:rFonts w:asciiTheme="minorHAnsi" w:hAnsiTheme="minorHAnsi"/>
                <w:bCs/>
                <w:sz w:val="20"/>
                <w:szCs w:val="20"/>
                <w:lang w:val="en-GB"/>
              </w:rPr>
              <w:t>Leskovac</w:t>
            </w:r>
            <w:r w:rsidRPr="005C1463">
              <w:rPr>
                <w:rFonts w:asciiTheme="minorHAnsi" w:hAnsiTheme="minorHAnsi"/>
                <w:bCs/>
                <w:sz w:val="20"/>
                <w:szCs w:val="20"/>
                <w:lang w:val="en-GB"/>
              </w:rPr>
              <w:t>.</w:t>
            </w:r>
          </w:p>
          <w:p w14:paraId="29205567" w14:textId="1B995B96" w:rsidR="00A6672F" w:rsidRPr="005C1463" w:rsidRDefault="00A6672F" w:rsidP="00C62DEB">
            <w:pPr>
              <w:pStyle w:val="ListParagraph"/>
              <w:numPr>
                <w:ilvl w:val="0"/>
                <w:numId w:val="30"/>
              </w:numPr>
              <w:jc w:val="both"/>
              <w:rPr>
                <w:rFonts w:asciiTheme="minorHAnsi" w:hAnsiTheme="minorHAnsi"/>
                <w:bCs/>
                <w:sz w:val="20"/>
                <w:szCs w:val="20"/>
                <w:lang w:val="en-GB"/>
              </w:rPr>
            </w:pPr>
            <w:r w:rsidRPr="005C1463">
              <w:rPr>
                <w:rFonts w:asciiTheme="minorHAnsi" w:hAnsiTheme="minorHAnsi"/>
                <w:bCs/>
                <w:sz w:val="20"/>
                <w:szCs w:val="20"/>
                <w:lang w:val="en-GB"/>
              </w:rPr>
              <w:t xml:space="preserve">Members of the Joint Tourism Working Group from </w:t>
            </w:r>
            <w:r w:rsidR="00142A1F" w:rsidRPr="005C1463">
              <w:rPr>
                <w:rFonts w:asciiTheme="minorHAnsi" w:hAnsiTheme="minorHAnsi"/>
                <w:bCs/>
                <w:sz w:val="20"/>
                <w:szCs w:val="20"/>
                <w:lang w:val="en-GB"/>
              </w:rPr>
              <w:t>Leskovac</w:t>
            </w:r>
            <w:r w:rsidRPr="005C1463">
              <w:rPr>
                <w:rFonts w:asciiTheme="minorHAnsi" w:hAnsiTheme="minorHAnsi"/>
                <w:bCs/>
                <w:sz w:val="20"/>
                <w:szCs w:val="20"/>
                <w:lang w:val="en-GB"/>
              </w:rPr>
              <w:t>.</w:t>
            </w:r>
          </w:p>
          <w:p w14:paraId="58791760" w14:textId="77777777" w:rsidR="00A6672F" w:rsidRPr="005C1463" w:rsidRDefault="00A6672F" w:rsidP="00C62DEB">
            <w:pPr>
              <w:pStyle w:val="ListParagraph"/>
              <w:numPr>
                <w:ilvl w:val="0"/>
                <w:numId w:val="30"/>
              </w:numPr>
              <w:jc w:val="both"/>
              <w:rPr>
                <w:rFonts w:asciiTheme="minorHAnsi" w:hAnsiTheme="minorHAnsi"/>
                <w:bCs/>
                <w:sz w:val="20"/>
                <w:szCs w:val="20"/>
                <w:lang w:val="en-GB"/>
              </w:rPr>
            </w:pPr>
            <w:r w:rsidRPr="005C1463">
              <w:rPr>
                <w:rFonts w:asciiTheme="minorHAnsi" w:hAnsiTheme="minorHAnsi"/>
                <w:bCs/>
                <w:sz w:val="20"/>
                <w:szCs w:val="20"/>
                <w:lang w:val="en-GB"/>
              </w:rPr>
              <w:t>Members of the joint project team and representatives of project partners.</w:t>
            </w:r>
          </w:p>
        </w:tc>
      </w:tr>
      <w:tr w:rsidR="00A6672F" w:rsidRPr="00EE3D54" w14:paraId="76C2AFAE" w14:textId="77777777" w:rsidTr="00C62DEB">
        <w:tc>
          <w:tcPr>
            <w:tcW w:w="4646" w:type="dxa"/>
          </w:tcPr>
          <w:p w14:paraId="05173840" w14:textId="77777777" w:rsidR="00A6672F" w:rsidRPr="005C1463" w:rsidRDefault="00A6672F" w:rsidP="00C62DEB">
            <w:pPr>
              <w:jc w:val="both"/>
              <w:rPr>
                <w:rFonts w:asciiTheme="minorHAnsi" w:hAnsiTheme="minorHAnsi"/>
                <w:b/>
                <w:color w:val="0000FF"/>
                <w:sz w:val="20"/>
                <w:szCs w:val="20"/>
              </w:rPr>
            </w:pPr>
          </w:p>
        </w:tc>
        <w:tc>
          <w:tcPr>
            <w:tcW w:w="358" w:type="dxa"/>
          </w:tcPr>
          <w:p w14:paraId="66D5ABCA" w14:textId="4EDD35CB" w:rsidR="005C1463" w:rsidRPr="005C1463" w:rsidRDefault="005C1463" w:rsidP="00C62DEB">
            <w:pPr>
              <w:jc w:val="both"/>
              <w:rPr>
                <w:rFonts w:asciiTheme="minorHAnsi" w:hAnsiTheme="minorHAnsi"/>
                <w:bCs/>
                <w:sz w:val="20"/>
                <w:szCs w:val="20"/>
              </w:rPr>
            </w:pPr>
          </w:p>
        </w:tc>
        <w:tc>
          <w:tcPr>
            <w:tcW w:w="4649" w:type="dxa"/>
          </w:tcPr>
          <w:p w14:paraId="2E2C5B98" w14:textId="77777777" w:rsidR="00A6672F" w:rsidRPr="005C1463" w:rsidRDefault="00A6672F" w:rsidP="00C62DEB">
            <w:pPr>
              <w:jc w:val="both"/>
              <w:rPr>
                <w:rFonts w:asciiTheme="minorHAnsi" w:hAnsiTheme="minorHAnsi"/>
                <w:bCs/>
                <w:sz w:val="20"/>
                <w:szCs w:val="20"/>
                <w:lang w:val="en-GB"/>
              </w:rPr>
            </w:pPr>
          </w:p>
        </w:tc>
      </w:tr>
      <w:tr w:rsidR="00A6672F" w:rsidRPr="00EE3D54" w14:paraId="289E48FE" w14:textId="77777777" w:rsidTr="00C62DEB">
        <w:tc>
          <w:tcPr>
            <w:tcW w:w="4646" w:type="dxa"/>
            <w:vAlign w:val="center"/>
          </w:tcPr>
          <w:p w14:paraId="25DAA1C5" w14:textId="0A51937A" w:rsidR="00A6672F" w:rsidRPr="005C1463" w:rsidRDefault="00A6672F" w:rsidP="00C62DEB">
            <w:pPr>
              <w:jc w:val="both"/>
              <w:rPr>
                <w:rFonts w:asciiTheme="minorHAnsi" w:hAnsiTheme="minorHAnsi"/>
                <w:b/>
                <w:color w:val="0000FF"/>
                <w:sz w:val="20"/>
                <w:szCs w:val="20"/>
              </w:rPr>
            </w:pPr>
            <w:r w:rsidRPr="005C1463">
              <w:rPr>
                <w:rFonts w:asciiTheme="minorHAnsi" w:hAnsiTheme="minorHAnsi"/>
                <w:b/>
                <w:color w:val="0000FF"/>
                <w:sz w:val="20"/>
                <w:szCs w:val="20"/>
              </w:rPr>
              <w:t xml:space="preserve">Језик: </w:t>
            </w:r>
            <w:r w:rsidRPr="005C1463">
              <w:rPr>
                <w:rFonts w:asciiTheme="minorHAnsi" w:hAnsiTheme="minorHAnsi"/>
                <w:bCs/>
                <w:color w:val="0000FF"/>
                <w:sz w:val="20"/>
                <w:szCs w:val="20"/>
              </w:rPr>
              <w:t xml:space="preserve">Српски. </w:t>
            </w:r>
          </w:p>
        </w:tc>
        <w:tc>
          <w:tcPr>
            <w:tcW w:w="358" w:type="dxa"/>
            <w:vAlign w:val="center"/>
          </w:tcPr>
          <w:p w14:paraId="4F7CCA46" w14:textId="77777777" w:rsidR="00A6672F" w:rsidRPr="005C1463" w:rsidRDefault="00A6672F" w:rsidP="00C62DEB">
            <w:pPr>
              <w:jc w:val="both"/>
              <w:rPr>
                <w:rFonts w:asciiTheme="minorHAnsi" w:hAnsiTheme="minorHAnsi"/>
                <w:sz w:val="20"/>
                <w:szCs w:val="20"/>
              </w:rPr>
            </w:pPr>
          </w:p>
        </w:tc>
        <w:tc>
          <w:tcPr>
            <w:tcW w:w="4649" w:type="dxa"/>
            <w:vAlign w:val="center"/>
          </w:tcPr>
          <w:p w14:paraId="0168B2C1" w14:textId="12417B41" w:rsidR="00A6672F" w:rsidRPr="005C1463" w:rsidRDefault="00A6672F" w:rsidP="00C62DEB">
            <w:pPr>
              <w:jc w:val="both"/>
              <w:rPr>
                <w:rFonts w:asciiTheme="minorHAnsi" w:hAnsiTheme="minorHAnsi"/>
                <w:b/>
                <w:sz w:val="20"/>
                <w:szCs w:val="20"/>
                <w:lang w:val="en-GB"/>
              </w:rPr>
            </w:pPr>
            <w:r w:rsidRPr="005C1463">
              <w:rPr>
                <w:rFonts w:asciiTheme="minorHAnsi" w:hAnsiTheme="minorHAnsi"/>
                <w:b/>
                <w:sz w:val="20"/>
                <w:szCs w:val="20"/>
                <w:lang w:val="en-GB"/>
              </w:rPr>
              <w:t>Language</w:t>
            </w:r>
            <w:r w:rsidRPr="005C1463">
              <w:rPr>
                <w:rFonts w:asciiTheme="minorHAnsi" w:hAnsiTheme="minorHAnsi"/>
                <w:b/>
                <w:sz w:val="20"/>
                <w:szCs w:val="20"/>
              </w:rPr>
              <w:t>:</w:t>
            </w:r>
            <w:r w:rsidRPr="005C1463">
              <w:rPr>
                <w:rFonts w:asciiTheme="minorHAnsi" w:hAnsiTheme="minorHAnsi"/>
                <w:b/>
                <w:sz w:val="20"/>
                <w:szCs w:val="20"/>
                <w:lang w:val="en-US"/>
              </w:rPr>
              <w:t xml:space="preserve"> </w:t>
            </w:r>
            <w:r w:rsidRPr="005C1463">
              <w:rPr>
                <w:rFonts w:asciiTheme="minorHAnsi" w:hAnsiTheme="minorHAnsi"/>
                <w:bCs/>
                <w:sz w:val="20"/>
                <w:szCs w:val="20"/>
                <w:lang w:val="en-US"/>
              </w:rPr>
              <w:t xml:space="preserve">Serbian. </w:t>
            </w:r>
          </w:p>
        </w:tc>
      </w:tr>
      <w:tr w:rsidR="00A6672F" w:rsidRPr="00347CA5" w14:paraId="09BD572E" w14:textId="77777777" w:rsidTr="00C62DEB">
        <w:tc>
          <w:tcPr>
            <w:tcW w:w="4646" w:type="dxa"/>
            <w:vAlign w:val="center"/>
          </w:tcPr>
          <w:p w14:paraId="5B62F890" w14:textId="77777777" w:rsidR="00A6672F" w:rsidRPr="005C1463" w:rsidRDefault="00A6672F" w:rsidP="00C62DEB">
            <w:pPr>
              <w:jc w:val="both"/>
              <w:rPr>
                <w:rFonts w:asciiTheme="minorHAnsi" w:hAnsiTheme="minorHAnsi"/>
                <w:b/>
                <w:color w:val="0000FF"/>
                <w:sz w:val="20"/>
                <w:szCs w:val="20"/>
              </w:rPr>
            </w:pPr>
          </w:p>
        </w:tc>
        <w:tc>
          <w:tcPr>
            <w:tcW w:w="358" w:type="dxa"/>
            <w:vAlign w:val="center"/>
          </w:tcPr>
          <w:p w14:paraId="7EE68BCE" w14:textId="7859CBE8" w:rsidR="005C1463" w:rsidRPr="005C1463" w:rsidRDefault="005C1463" w:rsidP="00C62DEB">
            <w:pPr>
              <w:jc w:val="both"/>
              <w:rPr>
                <w:rFonts w:asciiTheme="minorHAnsi" w:hAnsiTheme="minorHAnsi"/>
                <w:sz w:val="20"/>
                <w:szCs w:val="20"/>
              </w:rPr>
            </w:pPr>
          </w:p>
        </w:tc>
        <w:tc>
          <w:tcPr>
            <w:tcW w:w="4649" w:type="dxa"/>
            <w:vAlign w:val="center"/>
          </w:tcPr>
          <w:p w14:paraId="6D8E5E1C" w14:textId="77777777" w:rsidR="00A6672F" w:rsidRPr="005C1463" w:rsidRDefault="00A6672F" w:rsidP="00C62DEB">
            <w:pPr>
              <w:jc w:val="both"/>
              <w:rPr>
                <w:rFonts w:asciiTheme="minorHAnsi" w:hAnsiTheme="minorHAnsi"/>
                <w:b/>
                <w:sz w:val="20"/>
                <w:szCs w:val="20"/>
                <w:lang w:val="en-GB"/>
              </w:rPr>
            </w:pPr>
          </w:p>
        </w:tc>
      </w:tr>
      <w:tr w:rsidR="00A6672F" w:rsidRPr="00EE3D54" w14:paraId="17B6EF60" w14:textId="77777777" w:rsidTr="00C62DEB">
        <w:tc>
          <w:tcPr>
            <w:tcW w:w="4646" w:type="dxa"/>
            <w:vAlign w:val="center"/>
          </w:tcPr>
          <w:p w14:paraId="3FC62EB1" w14:textId="298946AE" w:rsidR="00A6672F" w:rsidRPr="005C1463" w:rsidRDefault="00A6672F" w:rsidP="00C62DEB">
            <w:pPr>
              <w:jc w:val="both"/>
              <w:rPr>
                <w:rFonts w:asciiTheme="minorHAnsi" w:hAnsiTheme="minorHAnsi"/>
                <w:b/>
                <w:color w:val="0000FF"/>
                <w:sz w:val="20"/>
                <w:szCs w:val="20"/>
              </w:rPr>
            </w:pPr>
            <w:r w:rsidRPr="005C1463">
              <w:rPr>
                <w:rFonts w:asciiTheme="minorHAnsi" w:hAnsiTheme="minorHAnsi"/>
                <w:b/>
                <w:color w:val="0000FF"/>
                <w:sz w:val="20"/>
                <w:szCs w:val="20"/>
              </w:rPr>
              <w:t>Кетеринг (храна и освежење):</w:t>
            </w:r>
            <w:r w:rsidRPr="005C1463">
              <w:rPr>
                <w:rFonts w:asciiTheme="minorHAnsi" w:hAnsiTheme="minorHAnsi"/>
                <w:bCs/>
                <w:color w:val="0000FF"/>
                <w:sz w:val="20"/>
                <w:szCs w:val="20"/>
              </w:rPr>
              <w:t xml:space="preserve"> За све учеснике јавног скупа према Агенди и овом обавештењу обезбеђена је храна (ручак), освежење и кафе пауза без икакве накнаде.</w:t>
            </w:r>
            <w:r w:rsidRPr="005C1463">
              <w:rPr>
                <w:rFonts w:asciiTheme="minorHAnsi" w:hAnsiTheme="minorHAnsi"/>
                <w:color w:val="0000FF"/>
                <w:sz w:val="20"/>
                <w:szCs w:val="20"/>
              </w:rPr>
              <w:t xml:space="preserve"> </w:t>
            </w:r>
            <w:r w:rsidRPr="005C1463">
              <w:rPr>
                <w:rFonts w:asciiTheme="minorHAnsi" w:hAnsiTheme="minorHAnsi"/>
                <w:bCs/>
                <w:color w:val="0000FF"/>
                <w:sz w:val="20"/>
                <w:szCs w:val="20"/>
              </w:rPr>
              <w:t xml:space="preserve">Кетеринг и потрошни материјал обезбеђује пројектни партнер </w:t>
            </w:r>
            <w:r w:rsidR="00142A1F" w:rsidRPr="005C1463">
              <w:rPr>
                <w:rFonts w:asciiTheme="minorHAnsi" w:hAnsiTheme="minorHAnsi"/>
                <w:bCs/>
                <w:color w:val="0000FF"/>
                <w:sz w:val="20"/>
                <w:szCs w:val="20"/>
              </w:rPr>
              <w:t>3</w:t>
            </w:r>
            <w:r w:rsidRPr="005C1463">
              <w:rPr>
                <w:rFonts w:asciiTheme="minorHAnsi" w:hAnsiTheme="minorHAnsi"/>
                <w:bCs/>
                <w:color w:val="0000FF"/>
                <w:sz w:val="20"/>
                <w:szCs w:val="20"/>
              </w:rPr>
              <w:t xml:space="preserve"> (PP</w:t>
            </w:r>
            <w:r w:rsidR="00142A1F" w:rsidRPr="005C1463">
              <w:rPr>
                <w:rFonts w:asciiTheme="minorHAnsi" w:hAnsiTheme="minorHAnsi"/>
                <w:bCs/>
                <w:color w:val="0000FF"/>
                <w:sz w:val="20"/>
                <w:szCs w:val="20"/>
              </w:rPr>
              <w:t>3</w:t>
            </w:r>
            <w:r w:rsidRPr="005C1463">
              <w:rPr>
                <w:rFonts w:asciiTheme="minorHAnsi" w:hAnsiTheme="minorHAnsi"/>
                <w:bCs/>
                <w:color w:val="0000FF"/>
                <w:sz w:val="20"/>
                <w:szCs w:val="20"/>
              </w:rPr>
              <w:t>). У случају виртуелне (online)  организације догађаја ова напомена није применљива.</w:t>
            </w:r>
          </w:p>
        </w:tc>
        <w:tc>
          <w:tcPr>
            <w:tcW w:w="358" w:type="dxa"/>
            <w:vAlign w:val="center"/>
          </w:tcPr>
          <w:p w14:paraId="30FA11DF" w14:textId="77777777" w:rsidR="00A6672F" w:rsidRPr="005C1463" w:rsidRDefault="00A6672F" w:rsidP="00C62DEB">
            <w:pPr>
              <w:jc w:val="both"/>
              <w:rPr>
                <w:rFonts w:asciiTheme="minorHAnsi" w:hAnsiTheme="minorHAnsi"/>
                <w:sz w:val="20"/>
                <w:szCs w:val="20"/>
              </w:rPr>
            </w:pPr>
          </w:p>
        </w:tc>
        <w:tc>
          <w:tcPr>
            <w:tcW w:w="4649" w:type="dxa"/>
            <w:vAlign w:val="center"/>
          </w:tcPr>
          <w:p w14:paraId="048C5C20" w14:textId="0AF56A28" w:rsidR="00A6672F" w:rsidRPr="005C1463" w:rsidRDefault="00A6672F" w:rsidP="00C62DEB">
            <w:pPr>
              <w:jc w:val="both"/>
              <w:rPr>
                <w:rFonts w:asciiTheme="minorHAnsi" w:hAnsiTheme="minorHAnsi"/>
                <w:b/>
                <w:sz w:val="20"/>
                <w:szCs w:val="20"/>
                <w:lang w:val="en-GB"/>
              </w:rPr>
            </w:pPr>
            <w:r w:rsidRPr="005C1463">
              <w:rPr>
                <w:rFonts w:asciiTheme="minorHAnsi" w:hAnsiTheme="minorHAnsi"/>
                <w:b/>
                <w:sz w:val="20"/>
                <w:szCs w:val="20"/>
                <w:lang w:val="en-GB"/>
              </w:rPr>
              <w:t>Catering (coffee, refreshment,</w:t>
            </w:r>
            <w:r w:rsidRPr="005C1463">
              <w:rPr>
                <w:rFonts w:asciiTheme="minorHAnsi" w:hAnsiTheme="minorHAnsi"/>
                <w:b/>
                <w:sz w:val="20"/>
                <w:szCs w:val="20"/>
              </w:rPr>
              <w:t xml:space="preserve"> </w:t>
            </w:r>
            <w:r w:rsidRPr="005C1463">
              <w:rPr>
                <w:rFonts w:asciiTheme="minorHAnsi" w:hAnsiTheme="minorHAnsi"/>
                <w:b/>
                <w:sz w:val="20"/>
                <w:szCs w:val="20"/>
                <w:lang w:val="en-US"/>
              </w:rPr>
              <w:t xml:space="preserve">and </w:t>
            </w:r>
            <w:r w:rsidRPr="005C1463">
              <w:rPr>
                <w:rFonts w:asciiTheme="minorHAnsi" w:hAnsiTheme="minorHAnsi"/>
                <w:b/>
                <w:sz w:val="20"/>
                <w:szCs w:val="20"/>
                <w:lang w:val="en-GB"/>
              </w:rPr>
              <w:t>lunch):</w:t>
            </w:r>
            <w:r w:rsidRPr="005C1463">
              <w:rPr>
                <w:rFonts w:asciiTheme="minorHAnsi" w:hAnsiTheme="minorHAnsi"/>
                <w:sz w:val="20"/>
                <w:szCs w:val="20"/>
              </w:rPr>
              <w:t xml:space="preserve"> </w:t>
            </w:r>
            <w:r w:rsidRPr="005C1463">
              <w:rPr>
                <w:rFonts w:asciiTheme="minorHAnsi" w:hAnsiTheme="minorHAnsi"/>
                <w:bCs/>
                <w:sz w:val="20"/>
                <w:szCs w:val="20"/>
                <w:lang w:val="en-GB"/>
              </w:rPr>
              <w:t>For all participants of the public meeting according to the Agenda and this notification are provided the food (lunch), refreshments and coffee break without compensation. Catering</w:t>
            </w:r>
            <w:r w:rsidRPr="005C1463">
              <w:rPr>
                <w:rFonts w:asciiTheme="minorHAnsi" w:hAnsiTheme="minorHAnsi"/>
                <w:bCs/>
                <w:sz w:val="20"/>
                <w:szCs w:val="20"/>
              </w:rPr>
              <w:t xml:space="preserve"> </w:t>
            </w:r>
            <w:r w:rsidRPr="005C1463">
              <w:rPr>
                <w:rFonts w:asciiTheme="minorHAnsi" w:hAnsiTheme="minorHAnsi"/>
                <w:bCs/>
                <w:sz w:val="20"/>
                <w:szCs w:val="20"/>
                <w:lang w:val="en-GB"/>
              </w:rPr>
              <w:t xml:space="preserve">and consumables are provided by the project partner </w:t>
            </w:r>
            <w:r w:rsidR="00142A1F" w:rsidRPr="005C1463">
              <w:rPr>
                <w:rFonts w:asciiTheme="minorHAnsi" w:hAnsiTheme="minorHAnsi"/>
                <w:bCs/>
                <w:sz w:val="20"/>
                <w:szCs w:val="20"/>
              </w:rPr>
              <w:t>3</w:t>
            </w:r>
            <w:r w:rsidRPr="005C1463">
              <w:rPr>
                <w:rFonts w:asciiTheme="minorHAnsi" w:hAnsiTheme="minorHAnsi"/>
                <w:bCs/>
                <w:sz w:val="20"/>
                <w:szCs w:val="20"/>
                <w:lang w:val="en-GB"/>
              </w:rPr>
              <w:t xml:space="preserve"> (PP</w:t>
            </w:r>
            <w:r w:rsidR="00142A1F" w:rsidRPr="005C1463">
              <w:rPr>
                <w:rFonts w:asciiTheme="minorHAnsi" w:hAnsiTheme="minorHAnsi"/>
                <w:bCs/>
                <w:sz w:val="20"/>
                <w:szCs w:val="20"/>
              </w:rPr>
              <w:t>3</w:t>
            </w:r>
            <w:r w:rsidRPr="005C1463">
              <w:rPr>
                <w:rFonts w:asciiTheme="minorHAnsi" w:hAnsiTheme="minorHAnsi"/>
                <w:bCs/>
                <w:sz w:val="20"/>
                <w:szCs w:val="20"/>
                <w:lang w:val="en-GB"/>
              </w:rPr>
              <w:t>). In the case of virtual (online) event organization, this note is not applicable.</w:t>
            </w:r>
          </w:p>
        </w:tc>
      </w:tr>
      <w:tr w:rsidR="00A6672F" w:rsidRPr="00347CA5" w14:paraId="61665563" w14:textId="77777777" w:rsidTr="00C62DEB">
        <w:tc>
          <w:tcPr>
            <w:tcW w:w="4646" w:type="dxa"/>
            <w:vAlign w:val="center"/>
          </w:tcPr>
          <w:p w14:paraId="6B6906D4" w14:textId="77777777" w:rsidR="00A6672F" w:rsidRPr="005C1463" w:rsidRDefault="00A6672F" w:rsidP="00C62DEB">
            <w:pPr>
              <w:jc w:val="both"/>
              <w:rPr>
                <w:rFonts w:asciiTheme="minorHAnsi" w:hAnsiTheme="minorHAnsi"/>
                <w:b/>
                <w:color w:val="0000FF"/>
                <w:sz w:val="20"/>
                <w:szCs w:val="20"/>
              </w:rPr>
            </w:pPr>
          </w:p>
        </w:tc>
        <w:tc>
          <w:tcPr>
            <w:tcW w:w="358" w:type="dxa"/>
            <w:vAlign w:val="center"/>
          </w:tcPr>
          <w:p w14:paraId="3737DC24" w14:textId="6B02A187" w:rsidR="005C1463" w:rsidRPr="005C1463" w:rsidRDefault="005C1463" w:rsidP="00C62DEB">
            <w:pPr>
              <w:jc w:val="both"/>
              <w:rPr>
                <w:rFonts w:asciiTheme="minorHAnsi" w:hAnsiTheme="minorHAnsi"/>
                <w:sz w:val="20"/>
                <w:szCs w:val="20"/>
              </w:rPr>
            </w:pPr>
          </w:p>
        </w:tc>
        <w:tc>
          <w:tcPr>
            <w:tcW w:w="4649" w:type="dxa"/>
            <w:vAlign w:val="center"/>
          </w:tcPr>
          <w:p w14:paraId="750524EC" w14:textId="77777777" w:rsidR="00A6672F" w:rsidRPr="005C1463" w:rsidRDefault="00A6672F" w:rsidP="00C62DEB">
            <w:pPr>
              <w:jc w:val="both"/>
              <w:rPr>
                <w:rFonts w:asciiTheme="minorHAnsi" w:hAnsiTheme="minorHAnsi"/>
                <w:b/>
                <w:sz w:val="20"/>
                <w:szCs w:val="20"/>
                <w:lang w:val="en-GB"/>
              </w:rPr>
            </w:pPr>
          </w:p>
        </w:tc>
      </w:tr>
      <w:tr w:rsidR="00A6672F" w:rsidRPr="00EE3D54" w14:paraId="6F51A908" w14:textId="77777777" w:rsidTr="00C62DEB">
        <w:tc>
          <w:tcPr>
            <w:tcW w:w="4646" w:type="dxa"/>
            <w:vAlign w:val="center"/>
          </w:tcPr>
          <w:p w14:paraId="6009EEBE" w14:textId="77777777" w:rsidR="00A6672F" w:rsidRPr="005C1463" w:rsidRDefault="00A6672F" w:rsidP="00C62DEB">
            <w:pPr>
              <w:jc w:val="both"/>
              <w:rPr>
                <w:rFonts w:asciiTheme="minorHAnsi" w:hAnsiTheme="minorHAnsi"/>
                <w:b/>
                <w:color w:val="0000FF"/>
                <w:sz w:val="20"/>
                <w:szCs w:val="20"/>
              </w:rPr>
            </w:pPr>
            <w:r w:rsidRPr="005C1463">
              <w:rPr>
                <w:rFonts w:asciiTheme="minorHAnsi" w:hAnsiTheme="minorHAnsi"/>
                <w:b/>
                <w:color w:val="0000FF"/>
                <w:sz w:val="20"/>
                <w:szCs w:val="20"/>
              </w:rPr>
              <w:t xml:space="preserve">Накнада за учешће: </w:t>
            </w:r>
            <w:r w:rsidRPr="005C1463">
              <w:rPr>
                <w:rFonts w:asciiTheme="minorHAnsi" w:hAnsiTheme="minorHAnsi"/>
                <w:bCs/>
                <w:color w:val="0000FF"/>
                <w:sz w:val="20"/>
                <w:szCs w:val="20"/>
              </w:rPr>
              <w:t>Учешће је бесплатно за све позване учеснике. Пројектни буџет покрива трошкове кетеринга</w:t>
            </w:r>
            <w:r w:rsidRPr="005C1463">
              <w:rPr>
                <w:rFonts w:asciiTheme="minorHAnsi" w:hAnsiTheme="minorHAnsi"/>
                <w:bCs/>
                <w:color w:val="0000FF"/>
                <w:sz w:val="20"/>
                <w:szCs w:val="20"/>
                <w:lang w:val="en-US"/>
              </w:rPr>
              <w:t xml:space="preserve"> </w:t>
            </w:r>
            <w:r w:rsidRPr="005C1463">
              <w:rPr>
                <w:rFonts w:asciiTheme="minorHAnsi" w:hAnsiTheme="minorHAnsi"/>
                <w:bCs/>
                <w:color w:val="0000FF"/>
                <w:sz w:val="20"/>
                <w:szCs w:val="20"/>
              </w:rPr>
              <w:t>и потрошног материјала. Пројектни Буџет не покрива дневнице</w:t>
            </w:r>
            <w:r w:rsidRPr="005C1463">
              <w:rPr>
                <w:rFonts w:asciiTheme="minorHAnsi" w:hAnsiTheme="minorHAnsi"/>
                <w:bCs/>
                <w:color w:val="0000FF"/>
                <w:sz w:val="20"/>
                <w:szCs w:val="20"/>
                <w:lang w:val="en-GB"/>
              </w:rPr>
              <w:t xml:space="preserve">, </w:t>
            </w:r>
            <w:r w:rsidRPr="005C1463">
              <w:rPr>
                <w:rFonts w:asciiTheme="minorHAnsi" w:hAnsiTheme="minorHAnsi"/>
                <w:bCs/>
                <w:color w:val="0000FF"/>
                <w:sz w:val="20"/>
                <w:szCs w:val="20"/>
              </w:rPr>
              <w:t>трошкове осигурања  и повезане личне трошкове учесника догађаја.</w:t>
            </w:r>
          </w:p>
        </w:tc>
        <w:tc>
          <w:tcPr>
            <w:tcW w:w="358" w:type="dxa"/>
            <w:vAlign w:val="center"/>
          </w:tcPr>
          <w:p w14:paraId="7818EA0D" w14:textId="77777777" w:rsidR="00A6672F" w:rsidRPr="005C1463" w:rsidRDefault="00A6672F" w:rsidP="00C62DEB">
            <w:pPr>
              <w:jc w:val="both"/>
              <w:rPr>
                <w:rFonts w:asciiTheme="minorHAnsi" w:hAnsiTheme="minorHAnsi"/>
                <w:sz w:val="20"/>
                <w:szCs w:val="20"/>
              </w:rPr>
            </w:pPr>
          </w:p>
        </w:tc>
        <w:tc>
          <w:tcPr>
            <w:tcW w:w="4649" w:type="dxa"/>
            <w:vAlign w:val="center"/>
          </w:tcPr>
          <w:p w14:paraId="6ED7FEAA" w14:textId="77777777" w:rsidR="00A6672F" w:rsidRPr="005C1463" w:rsidRDefault="00A6672F" w:rsidP="00C62DEB">
            <w:pPr>
              <w:jc w:val="both"/>
              <w:rPr>
                <w:rFonts w:asciiTheme="minorHAnsi" w:hAnsiTheme="minorHAnsi"/>
                <w:b/>
                <w:sz w:val="20"/>
                <w:szCs w:val="20"/>
                <w:lang w:val="en-GB"/>
              </w:rPr>
            </w:pPr>
            <w:r w:rsidRPr="005C1463">
              <w:rPr>
                <w:rFonts w:asciiTheme="minorHAnsi" w:hAnsiTheme="minorHAnsi"/>
                <w:b/>
                <w:sz w:val="20"/>
                <w:szCs w:val="20"/>
                <w:lang w:val="en-GB"/>
              </w:rPr>
              <w:t xml:space="preserve">Participation fee: </w:t>
            </w:r>
            <w:r w:rsidRPr="005C1463">
              <w:rPr>
                <w:rFonts w:asciiTheme="minorHAnsi" w:hAnsiTheme="minorHAnsi"/>
                <w:bCs/>
                <w:sz w:val="20"/>
                <w:szCs w:val="20"/>
                <w:lang w:val="en-GB"/>
              </w:rPr>
              <w:t>Participation is free for all invited participants. The project budget covers the costs of catering</w:t>
            </w:r>
            <w:r w:rsidRPr="005C1463">
              <w:rPr>
                <w:rFonts w:asciiTheme="minorHAnsi" w:hAnsiTheme="minorHAnsi"/>
                <w:bCs/>
                <w:sz w:val="20"/>
                <w:szCs w:val="20"/>
              </w:rPr>
              <w:t xml:space="preserve"> </w:t>
            </w:r>
            <w:r w:rsidRPr="005C1463">
              <w:rPr>
                <w:rFonts w:asciiTheme="minorHAnsi" w:hAnsiTheme="minorHAnsi"/>
                <w:bCs/>
                <w:sz w:val="20"/>
                <w:szCs w:val="20"/>
                <w:lang w:val="en-US"/>
              </w:rPr>
              <w:t>and consumables</w:t>
            </w:r>
            <w:r w:rsidRPr="005C1463">
              <w:rPr>
                <w:rFonts w:asciiTheme="minorHAnsi" w:hAnsiTheme="minorHAnsi"/>
                <w:bCs/>
                <w:sz w:val="20"/>
                <w:szCs w:val="20"/>
                <w:lang w:val="en-GB"/>
              </w:rPr>
              <w:t>. The Project Budget does not cover per diems, insurance, and other related personal expenses of event participants.</w:t>
            </w:r>
          </w:p>
        </w:tc>
      </w:tr>
      <w:tr w:rsidR="00A6672F" w:rsidRPr="00EE3D54" w14:paraId="755F4BB6" w14:textId="77777777" w:rsidTr="00C62DEB">
        <w:tc>
          <w:tcPr>
            <w:tcW w:w="4646" w:type="dxa"/>
          </w:tcPr>
          <w:p w14:paraId="2ACE79B0" w14:textId="77777777" w:rsidR="00A6672F" w:rsidRPr="005C1463" w:rsidRDefault="00A6672F" w:rsidP="00C62DEB">
            <w:pPr>
              <w:jc w:val="both"/>
              <w:rPr>
                <w:rFonts w:asciiTheme="minorHAnsi" w:hAnsiTheme="minorHAnsi"/>
                <w:b/>
                <w:color w:val="0000FF"/>
                <w:sz w:val="20"/>
                <w:szCs w:val="20"/>
              </w:rPr>
            </w:pPr>
          </w:p>
        </w:tc>
        <w:tc>
          <w:tcPr>
            <w:tcW w:w="358" w:type="dxa"/>
          </w:tcPr>
          <w:p w14:paraId="4E1F306D" w14:textId="77777777" w:rsidR="00A6672F" w:rsidRPr="005C1463" w:rsidRDefault="00A6672F" w:rsidP="00C62DEB">
            <w:pPr>
              <w:jc w:val="both"/>
              <w:rPr>
                <w:rFonts w:asciiTheme="minorHAnsi" w:hAnsiTheme="minorHAnsi"/>
                <w:sz w:val="20"/>
                <w:szCs w:val="20"/>
              </w:rPr>
            </w:pPr>
          </w:p>
        </w:tc>
        <w:tc>
          <w:tcPr>
            <w:tcW w:w="4649" w:type="dxa"/>
          </w:tcPr>
          <w:p w14:paraId="1D91971F" w14:textId="77777777" w:rsidR="00A6672F" w:rsidRPr="005C1463" w:rsidRDefault="00A6672F" w:rsidP="00C62DEB">
            <w:pPr>
              <w:jc w:val="both"/>
              <w:rPr>
                <w:rFonts w:asciiTheme="minorHAnsi" w:hAnsiTheme="minorHAnsi"/>
                <w:b/>
                <w:sz w:val="20"/>
                <w:szCs w:val="20"/>
                <w:lang w:val="en-GB"/>
              </w:rPr>
            </w:pPr>
          </w:p>
        </w:tc>
      </w:tr>
      <w:tr w:rsidR="00A6672F" w:rsidRPr="00EE3D54" w14:paraId="7498A0DB" w14:textId="77777777" w:rsidTr="00C62DEB">
        <w:tc>
          <w:tcPr>
            <w:tcW w:w="4646" w:type="dxa"/>
          </w:tcPr>
          <w:p w14:paraId="63E881F2" w14:textId="77777777" w:rsidR="00A6672F" w:rsidRPr="005C1463" w:rsidRDefault="00A6672F" w:rsidP="00C62DEB">
            <w:pPr>
              <w:jc w:val="both"/>
              <w:rPr>
                <w:rFonts w:asciiTheme="minorHAnsi" w:hAnsiTheme="minorHAnsi"/>
                <w:b/>
                <w:color w:val="0000FF"/>
                <w:sz w:val="20"/>
                <w:szCs w:val="20"/>
              </w:rPr>
            </w:pPr>
            <w:r w:rsidRPr="005C1463">
              <w:rPr>
                <w:rFonts w:asciiTheme="minorHAnsi" w:hAnsiTheme="minorHAnsi"/>
                <w:b/>
                <w:caps/>
                <w:color w:val="0000FF"/>
                <w:sz w:val="20"/>
                <w:szCs w:val="20"/>
                <w:lang w:val="en-US"/>
              </w:rPr>
              <w:t>Covid</w:t>
            </w:r>
            <w:r w:rsidRPr="005C1463">
              <w:rPr>
                <w:rFonts w:asciiTheme="minorHAnsi" w:hAnsiTheme="minorHAnsi"/>
                <w:b/>
                <w:color w:val="0000FF"/>
                <w:sz w:val="20"/>
                <w:szCs w:val="20"/>
                <w:lang w:val="en-US"/>
              </w:rPr>
              <w:t xml:space="preserve"> 19 </w:t>
            </w:r>
            <w:r w:rsidRPr="005C1463">
              <w:rPr>
                <w:rFonts w:asciiTheme="minorHAnsi" w:hAnsiTheme="minorHAnsi"/>
                <w:b/>
                <w:color w:val="0000FF"/>
                <w:sz w:val="20"/>
                <w:szCs w:val="20"/>
              </w:rPr>
              <w:t>мере заштите</w:t>
            </w:r>
            <w:r w:rsidRPr="005C1463">
              <w:rPr>
                <w:rFonts w:asciiTheme="minorHAnsi" w:hAnsiTheme="minorHAnsi"/>
                <w:b/>
                <w:color w:val="0000FF"/>
                <w:sz w:val="20"/>
                <w:szCs w:val="20"/>
                <w:lang w:val="en-US"/>
              </w:rPr>
              <w:t>:</w:t>
            </w:r>
            <w:r w:rsidRPr="005C1463">
              <w:rPr>
                <w:rFonts w:asciiTheme="minorHAnsi" w:hAnsiTheme="minorHAnsi"/>
                <w:b/>
                <w:color w:val="0000FF"/>
                <w:sz w:val="20"/>
                <w:szCs w:val="20"/>
              </w:rPr>
              <w:t xml:space="preserve"> </w:t>
            </w:r>
            <w:r w:rsidRPr="005C1463">
              <w:rPr>
                <w:rFonts w:asciiTheme="minorHAnsi" w:hAnsiTheme="minorHAnsi"/>
                <w:bCs/>
                <w:color w:val="0000FF"/>
                <w:sz w:val="20"/>
                <w:szCs w:val="20"/>
              </w:rPr>
              <w:t>мере заштите (дистанца, маске, дезинфекција, итд.) за спречавање COVID-19, биће стриктно поштоване и примењиване и обавезне су за све учеснике</w:t>
            </w:r>
            <w:r w:rsidRPr="005C1463">
              <w:rPr>
                <w:rFonts w:asciiTheme="minorHAnsi" w:hAnsiTheme="minorHAnsi"/>
                <w:b/>
                <w:color w:val="0000FF"/>
                <w:sz w:val="20"/>
                <w:szCs w:val="20"/>
              </w:rPr>
              <w:t xml:space="preserve"> </w:t>
            </w:r>
            <w:r w:rsidRPr="005C1463">
              <w:rPr>
                <w:rFonts w:asciiTheme="minorHAnsi" w:hAnsiTheme="minorHAnsi"/>
                <w:bCs/>
                <w:color w:val="0000FF"/>
                <w:sz w:val="20"/>
                <w:szCs w:val="20"/>
              </w:rPr>
              <w:t>догађаја.</w:t>
            </w:r>
            <w:r w:rsidRPr="005C1463">
              <w:rPr>
                <w:rFonts w:asciiTheme="minorHAnsi" w:hAnsiTheme="minorHAnsi"/>
                <w:b/>
                <w:color w:val="0000FF"/>
                <w:sz w:val="20"/>
                <w:szCs w:val="20"/>
              </w:rPr>
              <w:t xml:space="preserve"> </w:t>
            </w:r>
          </w:p>
        </w:tc>
        <w:tc>
          <w:tcPr>
            <w:tcW w:w="358" w:type="dxa"/>
          </w:tcPr>
          <w:p w14:paraId="69CE126E" w14:textId="77777777" w:rsidR="00A6672F" w:rsidRPr="005C1463" w:rsidRDefault="00A6672F" w:rsidP="00C62DEB">
            <w:pPr>
              <w:jc w:val="both"/>
              <w:rPr>
                <w:rFonts w:asciiTheme="minorHAnsi" w:hAnsiTheme="minorHAnsi"/>
                <w:sz w:val="20"/>
                <w:szCs w:val="20"/>
              </w:rPr>
            </w:pPr>
          </w:p>
        </w:tc>
        <w:tc>
          <w:tcPr>
            <w:tcW w:w="4649" w:type="dxa"/>
          </w:tcPr>
          <w:p w14:paraId="21A5E6EC" w14:textId="77777777" w:rsidR="00A6672F" w:rsidRPr="005C1463" w:rsidRDefault="00A6672F" w:rsidP="00C62DEB">
            <w:pPr>
              <w:jc w:val="both"/>
              <w:rPr>
                <w:rFonts w:asciiTheme="minorHAnsi" w:hAnsiTheme="minorHAnsi"/>
                <w:b/>
                <w:sz w:val="20"/>
                <w:szCs w:val="20"/>
                <w:lang w:val="en-GB"/>
              </w:rPr>
            </w:pPr>
            <w:r w:rsidRPr="005C1463">
              <w:rPr>
                <w:rFonts w:asciiTheme="minorHAnsi" w:hAnsiTheme="minorHAnsi"/>
                <w:b/>
                <w:sz w:val="20"/>
                <w:szCs w:val="20"/>
                <w:lang w:val="en-GB"/>
              </w:rPr>
              <w:t xml:space="preserve">COVID 19 protection measures: </w:t>
            </w:r>
            <w:r w:rsidRPr="005C1463">
              <w:rPr>
                <w:rFonts w:asciiTheme="minorHAnsi" w:hAnsiTheme="minorHAnsi"/>
                <w:bCs/>
                <w:sz w:val="20"/>
                <w:szCs w:val="20"/>
                <w:lang w:val="en-GB"/>
              </w:rPr>
              <w:t>protection measures (distance, masks, disinfection, etc.) to prevent COVID-19, will be strictly applied and are mandatory for all event participants.</w:t>
            </w:r>
          </w:p>
        </w:tc>
      </w:tr>
      <w:tr w:rsidR="00A6672F" w:rsidRPr="00EE3D54" w14:paraId="5C8F85E6" w14:textId="77777777" w:rsidTr="00C62DEB">
        <w:tc>
          <w:tcPr>
            <w:tcW w:w="4646" w:type="dxa"/>
          </w:tcPr>
          <w:p w14:paraId="1E5FE972" w14:textId="77777777" w:rsidR="00A6672F" w:rsidRPr="005C1463" w:rsidRDefault="00A6672F" w:rsidP="00C62DEB">
            <w:pPr>
              <w:jc w:val="both"/>
              <w:rPr>
                <w:rFonts w:asciiTheme="minorHAnsi" w:hAnsiTheme="minorHAnsi"/>
                <w:b/>
                <w:caps/>
                <w:color w:val="0000FF"/>
                <w:sz w:val="20"/>
                <w:szCs w:val="20"/>
                <w:lang w:val="en-US"/>
              </w:rPr>
            </w:pPr>
          </w:p>
        </w:tc>
        <w:tc>
          <w:tcPr>
            <w:tcW w:w="358" w:type="dxa"/>
          </w:tcPr>
          <w:p w14:paraId="608B85DD" w14:textId="77777777" w:rsidR="00A6672F" w:rsidRPr="005C1463" w:rsidRDefault="00A6672F" w:rsidP="00C62DEB">
            <w:pPr>
              <w:jc w:val="both"/>
              <w:rPr>
                <w:rFonts w:asciiTheme="minorHAnsi" w:hAnsiTheme="minorHAnsi"/>
                <w:sz w:val="20"/>
                <w:szCs w:val="20"/>
              </w:rPr>
            </w:pPr>
          </w:p>
        </w:tc>
        <w:tc>
          <w:tcPr>
            <w:tcW w:w="4649" w:type="dxa"/>
          </w:tcPr>
          <w:p w14:paraId="639B6C1D" w14:textId="77777777" w:rsidR="00A6672F" w:rsidRPr="005C1463" w:rsidRDefault="00A6672F" w:rsidP="00C62DEB">
            <w:pPr>
              <w:jc w:val="both"/>
              <w:rPr>
                <w:rFonts w:asciiTheme="minorHAnsi" w:hAnsiTheme="minorHAnsi"/>
                <w:b/>
                <w:sz w:val="20"/>
                <w:szCs w:val="20"/>
                <w:lang w:val="en-GB"/>
              </w:rPr>
            </w:pPr>
          </w:p>
        </w:tc>
      </w:tr>
      <w:tr w:rsidR="00A6672F" w:rsidRPr="00EE3D54" w14:paraId="041E34F1" w14:textId="77777777" w:rsidTr="00C62DEB">
        <w:tc>
          <w:tcPr>
            <w:tcW w:w="4646" w:type="dxa"/>
          </w:tcPr>
          <w:p w14:paraId="0910C1F1" w14:textId="77777777" w:rsidR="00A6672F" w:rsidRPr="005C1463" w:rsidRDefault="00A6672F" w:rsidP="00C62DEB">
            <w:pPr>
              <w:jc w:val="both"/>
              <w:rPr>
                <w:rFonts w:asciiTheme="minorHAnsi" w:hAnsiTheme="minorHAnsi"/>
                <w:b/>
                <w:caps/>
                <w:color w:val="0000FF"/>
                <w:sz w:val="20"/>
                <w:szCs w:val="20"/>
                <w:lang w:val="en-US"/>
              </w:rPr>
            </w:pPr>
            <w:r w:rsidRPr="005C1463">
              <w:rPr>
                <w:rFonts w:asciiTheme="minorHAnsi" w:hAnsiTheme="minorHAnsi"/>
                <w:b/>
                <w:color w:val="0000FF"/>
                <w:sz w:val="20"/>
                <w:szCs w:val="20"/>
              </w:rPr>
              <w:t xml:space="preserve">Политика приватности: </w:t>
            </w:r>
            <w:r w:rsidRPr="005C1463">
              <w:rPr>
                <w:rFonts w:asciiTheme="minorHAnsi" w:hAnsiTheme="minorHAnsi"/>
                <w:bCs/>
                <w:color w:val="0000FF"/>
                <w:sz w:val="20"/>
                <w:szCs w:val="20"/>
              </w:rPr>
              <w:t>Сврха прикупљања и обраде личних података је регистровање заинтересованих на догађаје / састанке.</w:t>
            </w:r>
            <w:r w:rsidRPr="005C1463">
              <w:rPr>
                <w:rFonts w:asciiTheme="minorHAnsi" w:hAnsiTheme="minorHAnsi"/>
                <w:b/>
                <w:color w:val="0000FF"/>
                <w:sz w:val="20"/>
                <w:szCs w:val="20"/>
              </w:rPr>
              <w:t xml:space="preserve"> </w:t>
            </w:r>
            <w:r w:rsidRPr="005C1463">
              <w:rPr>
                <w:rFonts w:asciiTheme="minorHAnsi" w:hAnsiTheme="minorHAnsi"/>
                <w:bCs/>
                <w:caps/>
                <w:color w:val="0000FF"/>
                <w:sz w:val="20"/>
                <w:szCs w:val="20"/>
              </w:rPr>
              <w:t>л</w:t>
            </w:r>
            <w:r w:rsidRPr="005C1463">
              <w:rPr>
                <w:rFonts w:asciiTheme="minorHAnsi" w:hAnsiTheme="minorHAnsi"/>
                <w:bCs/>
                <w:color w:val="0000FF"/>
                <w:sz w:val="20"/>
                <w:szCs w:val="20"/>
              </w:rPr>
              <w:t xml:space="preserve">ични подаци се обрађују у складу са Општом уредбом о заштити података (ЕУ) 2016/679 и релевантним бугарско / српским законима о заштити података. Обавештење о заштити личних података је прилог агенде радионице. </w:t>
            </w:r>
            <w:r w:rsidRPr="005C1463">
              <w:rPr>
                <w:rFonts w:asciiTheme="minorHAnsi" w:hAnsiTheme="minorHAnsi"/>
                <w:b/>
                <w:color w:val="0000FF"/>
                <w:sz w:val="20"/>
                <w:szCs w:val="20"/>
              </w:rPr>
              <w:t xml:space="preserve"> </w:t>
            </w:r>
          </w:p>
        </w:tc>
        <w:tc>
          <w:tcPr>
            <w:tcW w:w="358" w:type="dxa"/>
          </w:tcPr>
          <w:p w14:paraId="62ECF7EA" w14:textId="77777777" w:rsidR="00A6672F" w:rsidRPr="005C1463" w:rsidRDefault="00A6672F" w:rsidP="00C62DEB">
            <w:pPr>
              <w:jc w:val="both"/>
              <w:rPr>
                <w:rFonts w:asciiTheme="minorHAnsi" w:hAnsiTheme="minorHAnsi"/>
                <w:sz w:val="20"/>
                <w:szCs w:val="20"/>
              </w:rPr>
            </w:pPr>
          </w:p>
        </w:tc>
        <w:tc>
          <w:tcPr>
            <w:tcW w:w="4649" w:type="dxa"/>
          </w:tcPr>
          <w:p w14:paraId="37EFC325" w14:textId="77777777" w:rsidR="00A6672F" w:rsidRPr="005C1463" w:rsidRDefault="00A6672F" w:rsidP="00C62DEB">
            <w:pPr>
              <w:jc w:val="both"/>
              <w:rPr>
                <w:rFonts w:asciiTheme="minorHAnsi" w:hAnsiTheme="minorHAnsi"/>
                <w:b/>
                <w:sz w:val="20"/>
                <w:szCs w:val="20"/>
                <w:lang w:val="en-GB"/>
              </w:rPr>
            </w:pPr>
            <w:r w:rsidRPr="005C1463">
              <w:rPr>
                <w:rFonts w:asciiTheme="minorHAnsi" w:hAnsiTheme="minorHAnsi"/>
                <w:b/>
                <w:sz w:val="20"/>
                <w:szCs w:val="20"/>
                <w:lang w:val="en-GB"/>
              </w:rPr>
              <w:t xml:space="preserve">Privacy Policy: </w:t>
            </w:r>
            <w:r w:rsidRPr="005C1463">
              <w:rPr>
                <w:rFonts w:asciiTheme="minorHAnsi" w:hAnsiTheme="minorHAnsi"/>
                <w:bCs/>
                <w:sz w:val="20"/>
                <w:szCs w:val="20"/>
                <w:lang w:val="en-GB"/>
              </w:rPr>
              <w:t>The purpose of the collect and processing of your personal data is to register interested persons to the events/meetings. The personal data are processed in accordance with General Data Protection Regulation (EU) 2016/679 and Relevant Bulgarian/Serbian Laws on Data Protection. Data Protection Notice is an annex to the workshop agenda.</w:t>
            </w:r>
          </w:p>
        </w:tc>
      </w:tr>
    </w:tbl>
    <w:p w14:paraId="5AE2F213" w14:textId="4F6DA715" w:rsidR="00B73158" w:rsidRPr="00EE3D54" w:rsidRDefault="00B73158" w:rsidP="009E13BC">
      <w:pPr>
        <w:rPr>
          <w:rFonts w:asciiTheme="minorHAnsi" w:hAnsiTheme="minorHAnsi"/>
          <w:sz w:val="20"/>
          <w:szCs w:val="20"/>
        </w:rPr>
      </w:pPr>
    </w:p>
    <w:sectPr w:rsidR="00B73158" w:rsidRPr="00EE3D54" w:rsidSect="00F31D48">
      <w:headerReference w:type="even" r:id="rId8"/>
      <w:headerReference w:type="default" r:id="rId9"/>
      <w:footerReference w:type="even" r:id="rId10"/>
      <w:footerReference w:type="default" r:id="rId11"/>
      <w:headerReference w:type="first" r:id="rId12"/>
      <w:footerReference w:type="first" r:id="rId13"/>
      <w:pgSz w:w="11909" w:h="16834" w:code="9"/>
      <w:pgMar w:top="1123" w:right="1123" w:bottom="1123" w:left="1123" w:header="720" w:footer="720" w:gutter="0"/>
      <w:pgBorders w:offsetFrom="page">
        <w:top w:val="single" w:sz="4" w:space="24" w:color="0F243E" w:themeColor="text2" w:themeShade="80"/>
        <w:left w:val="single" w:sz="4" w:space="24" w:color="0F243E" w:themeColor="text2" w:themeShade="80"/>
        <w:bottom w:val="single" w:sz="4" w:space="24" w:color="0F243E" w:themeColor="text2" w:themeShade="80"/>
        <w:right w:val="single" w:sz="4" w:space="24" w:color="0F243E" w:themeColor="text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481B0" w14:textId="77777777" w:rsidR="00667C03" w:rsidRDefault="00667C03" w:rsidP="00164628">
      <w:r>
        <w:separator/>
      </w:r>
    </w:p>
  </w:endnote>
  <w:endnote w:type="continuationSeparator" w:id="0">
    <w:p w14:paraId="63EAAC41" w14:textId="77777777" w:rsidR="00667C03" w:rsidRDefault="00667C03" w:rsidP="0016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6FDF" w14:textId="77777777" w:rsidR="009A1EBF" w:rsidRDefault="009A1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413788"/>
      <w:docPartObj>
        <w:docPartGallery w:val="Page Numbers (Bottom of Page)"/>
        <w:docPartUnique/>
      </w:docPartObj>
    </w:sdtPr>
    <w:sdtEndPr>
      <w:rPr>
        <w:noProof/>
        <w:sz w:val="20"/>
        <w:szCs w:val="20"/>
      </w:rPr>
    </w:sdtEndPr>
    <w:sdtContent>
      <w:tbl>
        <w:tblPr>
          <w:tblW w:w="9639" w:type="dxa"/>
          <w:tblLook w:val="01E0" w:firstRow="1" w:lastRow="1" w:firstColumn="1" w:lastColumn="1" w:noHBand="0" w:noVBand="0"/>
        </w:tblPr>
        <w:tblGrid>
          <w:gridCol w:w="1188"/>
          <w:gridCol w:w="8451"/>
        </w:tblGrid>
        <w:tr w:rsidR="004E2649" w:rsidRPr="00844B38" w14:paraId="77E64F3E" w14:textId="77777777" w:rsidTr="00B52C32">
          <w:tc>
            <w:tcPr>
              <w:tcW w:w="1188" w:type="dxa"/>
              <w:vAlign w:val="center"/>
            </w:tcPr>
            <w:p w14:paraId="6C8F718D" w14:textId="3EFD1222" w:rsidR="004E2649" w:rsidRPr="00844B38" w:rsidRDefault="004E2649" w:rsidP="004E2649">
              <w:pPr>
                <w:jc w:val="center"/>
                <w:rPr>
                  <w:rFonts w:cs="Calibri"/>
                  <w:sz w:val="20"/>
                  <w:szCs w:val="20"/>
                  <w:lang w:val="en-GB"/>
                </w:rPr>
              </w:pPr>
              <w:r w:rsidRPr="00844B38">
                <w:rPr>
                  <w:rFonts w:cs="Calibri"/>
                  <w:noProof/>
                  <w:sz w:val="20"/>
                  <w:szCs w:val="20"/>
                  <w:lang w:val="en-GB" w:eastAsia="en-GB"/>
                </w:rPr>
                <w:drawing>
                  <wp:inline distT="0" distB="0" distL="0" distR="0" wp14:anchorId="597AFAA7" wp14:editId="5DEEBFB1">
                    <wp:extent cx="571500" cy="381000"/>
                    <wp:effectExtent l="0" t="0" r="0" b="0"/>
                    <wp:docPr id="9" name="Picture 9" descr="Europe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8451" w:type="dxa"/>
              <w:vAlign w:val="center"/>
            </w:tcPr>
            <w:p w14:paraId="56042402" w14:textId="77777777" w:rsidR="004E2649" w:rsidRPr="00844B38" w:rsidRDefault="004E2649" w:rsidP="004E2649">
              <w:pPr>
                <w:jc w:val="both"/>
                <w:rPr>
                  <w:rFonts w:cs="Calibri"/>
                  <w:sz w:val="20"/>
                  <w:szCs w:val="20"/>
                  <w:lang w:val="en-GB"/>
                </w:rPr>
              </w:pPr>
              <w:r w:rsidRPr="00844B38">
                <w:rPr>
                  <w:rFonts w:cs="Calibri"/>
                  <w:sz w:val="20"/>
                  <w:szCs w:val="20"/>
                  <w:lang w:val="en-GB"/>
                </w:rPr>
                <w:t>The project is co-funded by EU through the Interreg-IPA CBC Bulgaria–Serbia Programme.</w:t>
              </w:r>
            </w:p>
          </w:tc>
        </w:tr>
      </w:tbl>
      <w:p w14:paraId="278C7A73" w14:textId="5875FA97" w:rsidR="00966232" w:rsidRPr="00EF1E05" w:rsidRDefault="00EF1E05">
        <w:pPr>
          <w:pStyle w:val="Footer"/>
          <w:jc w:val="right"/>
          <w:rPr>
            <w:sz w:val="20"/>
            <w:szCs w:val="20"/>
          </w:rPr>
        </w:pPr>
        <w:r w:rsidRPr="00EF1E05">
          <w:rPr>
            <w:sz w:val="20"/>
            <w:szCs w:val="20"/>
          </w:rPr>
          <w:t xml:space="preserve">| </w:t>
        </w:r>
        <w:r w:rsidRPr="00EF1E05">
          <w:rPr>
            <w:sz w:val="20"/>
            <w:szCs w:val="20"/>
          </w:rPr>
          <w:fldChar w:fldCharType="begin"/>
        </w:r>
        <w:r w:rsidRPr="00EF1E05">
          <w:rPr>
            <w:sz w:val="20"/>
            <w:szCs w:val="20"/>
          </w:rPr>
          <w:instrText xml:space="preserve"> PAGE   \* MERGEFORMAT </w:instrText>
        </w:r>
        <w:r w:rsidRPr="00EF1E05">
          <w:rPr>
            <w:sz w:val="20"/>
            <w:szCs w:val="20"/>
          </w:rPr>
          <w:fldChar w:fldCharType="separate"/>
        </w:r>
        <w:r w:rsidRPr="00EF1E05">
          <w:rPr>
            <w:b/>
            <w:bCs/>
            <w:noProof/>
            <w:sz w:val="20"/>
            <w:szCs w:val="20"/>
          </w:rPr>
          <w:t>1</w:t>
        </w:r>
        <w:r w:rsidRPr="00EF1E05">
          <w:rPr>
            <w:b/>
            <w:bCs/>
            <w:noProof/>
            <w:sz w:val="20"/>
            <w:szCs w:val="20"/>
          </w:rPr>
          <w:fldChar w:fldCharType="end"/>
        </w:r>
      </w:p>
    </w:sdtContent>
  </w:sdt>
  <w:p w14:paraId="2A4EAE96" w14:textId="77777777" w:rsidR="00966232" w:rsidRDefault="00966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2882"/>
      <w:gridCol w:w="4247"/>
    </w:tblGrid>
    <w:tr w:rsidR="00966232" w:rsidRPr="00844B38" w14:paraId="4BD449CC" w14:textId="77777777" w:rsidTr="00407566">
      <w:trPr>
        <w:trHeight w:val="1530"/>
      </w:trPr>
      <w:tc>
        <w:tcPr>
          <w:tcW w:w="2510" w:type="dxa"/>
          <w:tcBorders>
            <w:top w:val="single" w:sz="12" w:space="0" w:color="0F243E" w:themeColor="text2" w:themeShade="80"/>
            <w:bottom w:val="single" w:sz="12" w:space="0" w:color="0F243E" w:themeColor="text2" w:themeShade="80"/>
          </w:tcBorders>
          <w:vAlign w:val="center"/>
        </w:tcPr>
        <w:p w14:paraId="52532F08" w14:textId="2D5876B0" w:rsidR="00966232" w:rsidRPr="00A1668C" w:rsidRDefault="00966232" w:rsidP="00844B38">
          <w:pPr>
            <w:pStyle w:val="Header"/>
            <w:tabs>
              <w:tab w:val="right" w:pos="9046"/>
            </w:tabs>
            <w:jc w:val="center"/>
            <w:rPr>
              <w:rFonts w:cs="Calibri"/>
            </w:rPr>
          </w:pPr>
          <w:r>
            <w:rPr>
              <w:rFonts w:cs="Calibri"/>
              <w:noProof/>
              <w:lang w:val="en-GB" w:eastAsia="en-GB"/>
            </w:rPr>
            <w:drawing>
              <wp:inline distT="0" distB="0" distL="0" distR="0" wp14:anchorId="6D362C6C" wp14:editId="62A6A017">
                <wp:extent cx="480060" cy="586740"/>
                <wp:effectExtent l="0" t="0" r="0" b="381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586740"/>
                        </a:xfrm>
                        <a:prstGeom prst="rect">
                          <a:avLst/>
                        </a:prstGeom>
                        <a:noFill/>
                        <a:ln>
                          <a:noFill/>
                        </a:ln>
                      </pic:spPr>
                    </pic:pic>
                  </a:graphicData>
                </a:graphic>
              </wp:inline>
            </w:drawing>
          </w:r>
        </w:p>
        <w:p w14:paraId="20C6440A" w14:textId="731AF121" w:rsidR="00966232" w:rsidRPr="00844B38" w:rsidRDefault="00966232" w:rsidP="00844B38">
          <w:pPr>
            <w:pStyle w:val="Header"/>
            <w:tabs>
              <w:tab w:val="right" w:pos="9046"/>
            </w:tabs>
            <w:jc w:val="center"/>
            <w:rPr>
              <w:lang w:val="en-GB"/>
            </w:rPr>
          </w:pPr>
          <w:r w:rsidRPr="00A1668C">
            <w:rPr>
              <w:rFonts w:cs="Calibri"/>
              <w:b/>
              <w:bCs/>
            </w:rPr>
            <w:t>ОБЩИНА ЕЛИН ПЕЛИН</w:t>
          </w:r>
        </w:p>
      </w:tc>
      <w:tc>
        <w:tcPr>
          <w:tcW w:w="2882" w:type="dxa"/>
          <w:tcBorders>
            <w:top w:val="single" w:sz="12" w:space="0" w:color="0F243E" w:themeColor="text2" w:themeShade="80"/>
            <w:bottom w:val="single" w:sz="12" w:space="0" w:color="0F243E" w:themeColor="text2" w:themeShade="80"/>
          </w:tcBorders>
          <w:vAlign w:val="center"/>
        </w:tcPr>
        <w:p w14:paraId="712CE7C8" w14:textId="54D2D32D" w:rsidR="00966232" w:rsidRPr="00844B38" w:rsidRDefault="00966232" w:rsidP="00844B38">
          <w:pPr>
            <w:pStyle w:val="Header"/>
            <w:rPr>
              <w:lang w:val="en-GB"/>
            </w:rPr>
          </w:pPr>
          <w:r>
            <w:rPr>
              <w:noProof/>
              <w:lang w:val="en-GB" w:eastAsia="en-GB"/>
            </w:rPr>
            <w:drawing>
              <wp:inline distT="0" distB="0" distL="0" distR="0" wp14:anchorId="25FA1270" wp14:editId="2AECADC3">
                <wp:extent cx="1623060"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t="21828" b="26396"/>
                        <a:stretch>
                          <a:fillRect/>
                        </a:stretch>
                      </pic:blipFill>
                      <pic:spPr bwMode="auto">
                        <a:xfrm>
                          <a:off x="0" y="0"/>
                          <a:ext cx="1623060" cy="861060"/>
                        </a:xfrm>
                        <a:prstGeom prst="rect">
                          <a:avLst/>
                        </a:prstGeom>
                        <a:noFill/>
                        <a:ln>
                          <a:noFill/>
                        </a:ln>
                      </pic:spPr>
                    </pic:pic>
                  </a:graphicData>
                </a:graphic>
              </wp:inline>
            </w:drawing>
          </w:r>
        </w:p>
      </w:tc>
      <w:tc>
        <w:tcPr>
          <w:tcW w:w="4247" w:type="dxa"/>
          <w:tcBorders>
            <w:top w:val="single" w:sz="12" w:space="0" w:color="0F243E" w:themeColor="text2" w:themeShade="80"/>
            <w:bottom w:val="single" w:sz="12" w:space="0" w:color="0F243E" w:themeColor="text2" w:themeShade="80"/>
          </w:tcBorders>
          <w:vAlign w:val="center"/>
        </w:tcPr>
        <w:p w14:paraId="4204C3B2" w14:textId="3B26568B" w:rsidR="00966232" w:rsidRPr="00844B38" w:rsidRDefault="00966232" w:rsidP="00844B38">
          <w:pPr>
            <w:pStyle w:val="Header"/>
            <w:rPr>
              <w:lang w:val="en-GB"/>
            </w:rPr>
          </w:pPr>
          <w:r>
            <w:rPr>
              <w:noProof/>
              <w:color w:val="000080"/>
              <w:sz w:val="14"/>
              <w:lang w:val="en-GB" w:eastAsia="en-GB"/>
            </w:rPr>
            <w:drawing>
              <wp:inline distT="0" distB="0" distL="0" distR="0" wp14:anchorId="3429870D" wp14:editId="07A7604E">
                <wp:extent cx="495300" cy="541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541020"/>
                        </a:xfrm>
                        <a:prstGeom prst="rect">
                          <a:avLst/>
                        </a:prstGeom>
                        <a:noFill/>
                        <a:ln>
                          <a:noFill/>
                        </a:ln>
                      </pic:spPr>
                    </pic:pic>
                  </a:graphicData>
                </a:graphic>
              </wp:inline>
            </w:drawing>
          </w:r>
          <w:r>
            <w:rPr>
              <w:rFonts w:cs="Calibri"/>
              <w:noProof/>
              <w:sz w:val="20"/>
              <w:szCs w:val="20"/>
              <w:lang w:val="en-GB" w:eastAsia="en-GB"/>
            </w:rPr>
            <w:drawing>
              <wp:inline distT="0" distB="0" distL="0" distR="0" wp14:anchorId="382ECE92" wp14:editId="54DA3518">
                <wp:extent cx="1798320" cy="541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541020"/>
                        </a:xfrm>
                        <a:prstGeom prst="rect">
                          <a:avLst/>
                        </a:prstGeom>
                        <a:noFill/>
                        <a:ln>
                          <a:noFill/>
                        </a:ln>
                      </pic:spPr>
                    </pic:pic>
                  </a:graphicData>
                </a:graphic>
              </wp:inline>
            </w:drawing>
          </w:r>
        </w:p>
      </w:tc>
    </w:tr>
  </w:tbl>
  <w:p w14:paraId="36D0149C" w14:textId="01983E4C" w:rsidR="00966232" w:rsidRPr="006B1C5C" w:rsidRDefault="00966232">
    <w:pPr>
      <w:pStyle w:val="Footer"/>
      <w:rPr>
        <w:sz w:val="10"/>
        <w:szCs w:val="10"/>
        <w:lang w:val="en-GB"/>
      </w:rPr>
    </w:pPr>
  </w:p>
  <w:tbl>
    <w:tblPr>
      <w:tblW w:w="9639" w:type="dxa"/>
      <w:tblLook w:val="01E0" w:firstRow="1" w:lastRow="1" w:firstColumn="1" w:lastColumn="1" w:noHBand="0" w:noVBand="0"/>
    </w:tblPr>
    <w:tblGrid>
      <w:gridCol w:w="1188"/>
      <w:gridCol w:w="8451"/>
    </w:tblGrid>
    <w:tr w:rsidR="00966232" w:rsidRPr="00844B38" w14:paraId="520A5795" w14:textId="77777777" w:rsidTr="00407566">
      <w:tc>
        <w:tcPr>
          <w:tcW w:w="1188" w:type="dxa"/>
          <w:vAlign w:val="center"/>
        </w:tcPr>
        <w:p w14:paraId="67106BB6" w14:textId="27CEE91F" w:rsidR="00966232" w:rsidRPr="00844B38" w:rsidRDefault="00966232" w:rsidP="00844B38">
          <w:pPr>
            <w:jc w:val="center"/>
            <w:rPr>
              <w:rFonts w:cs="Calibri"/>
              <w:sz w:val="20"/>
              <w:szCs w:val="20"/>
              <w:lang w:val="en-GB"/>
            </w:rPr>
          </w:pPr>
          <w:bookmarkStart w:id="2" w:name="_Hlk35326769"/>
          <w:r w:rsidRPr="00844B38">
            <w:rPr>
              <w:rFonts w:cs="Calibri"/>
              <w:noProof/>
              <w:sz w:val="20"/>
              <w:szCs w:val="20"/>
              <w:lang w:val="en-GB" w:eastAsia="en-GB"/>
            </w:rPr>
            <w:drawing>
              <wp:inline distT="0" distB="0" distL="0" distR="0" wp14:anchorId="52FDA0D8" wp14:editId="7AE11426">
                <wp:extent cx="571500" cy="381000"/>
                <wp:effectExtent l="0" t="0" r="0" b="0"/>
                <wp:docPr id="11" name="Picture 11" descr="Europe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8451" w:type="dxa"/>
          <w:vAlign w:val="center"/>
        </w:tcPr>
        <w:p w14:paraId="7C011EDF" w14:textId="77777777" w:rsidR="00966232" w:rsidRPr="00844B38" w:rsidRDefault="00966232" w:rsidP="00844B38">
          <w:pPr>
            <w:jc w:val="both"/>
            <w:rPr>
              <w:rFonts w:cs="Calibri"/>
              <w:sz w:val="20"/>
              <w:szCs w:val="20"/>
              <w:lang w:val="en-GB"/>
            </w:rPr>
          </w:pPr>
          <w:r w:rsidRPr="00844B38">
            <w:rPr>
              <w:rFonts w:cs="Calibri"/>
              <w:sz w:val="20"/>
              <w:szCs w:val="20"/>
              <w:lang w:val="en-GB"/>
            </w:rPr>
            <w:t>The project is co-funded by EU through the Interreg-IPA CBC Bulgaria–Serbia Programme.</w:t>
          </w:r>
        </w:p>
      </w:tc>
    </w:tr>
    <w:bookmarkEnd w:id="2"/>
  </w:tbl>
  <w:p w14:paraId="489A8FD3" w14:textId="6D1394ED" w:rsidR="00966232" w:rsidRPr="006B1C5C" w:rsidRDefault="00966232" w:rsidP="009A1EBF">
    <w:pPr>
      <w:pStyle w:val="Footer"/>
      <w:jc w:val="right"/>
      <w:rPr>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CC306" w14:textId="77777777" w:rsidR="00667C03" w:rsidRDefault="00667C03" w:rsidP="00164628">
      <w:r>
        <w:separator/>
      </w:r>
    </w:p>
  </w:footnote>
  <w:footnote w:type="continuationSeparator" w:id="0">
    <w:p w14:paraId="715D79EF" w14:textId="77777777" w:rsidR="00667C03" w:rsidRDefault="00667C03" w:rsidP="0016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46A3" w14:textId="77777777" w:rsidR="009A1EBF" w:rsidRDefault="009A1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781A" w14:textId="77777777" w:rsidR="009A1EBF" w:rsidRDefault="009A1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783"/>
      <w:gridCol w:w="780"/>
      <w:gridCol w:w="2958"/>
      <w:gridCol w:w="883"/>
      <w:gridCol w:w="2636"/>
    </w:tblGrid>
    <w:tr w:rsidR="00966232" w14:paraId="403FB448" w14:textId="77777777" w:rsidTr="00407566">
      <w:tc>
        <w:tcPr>
          <w:tcW w:w="1623" w:type="dxa"/>
          <w:vAlign w:val="center"/>
        </w:tcPr>
        <w:p w14:paraId="6BC0C9B5" w14:textId="77777777" w:rsidR="00966232" w:rsidRDefault="00966232" w:rsidP="00DE3FEB">
          <w:pPr>
            <w:pStyle w:val="Header"/>
            <w:rPr>
              <w:lang w:val="en-US"/>
            </w:rPr>
          </w:pPr>
          <w:r w:rsidRPr="00E8379E">
            <w:rPr>
              <w:rFonts w:cs="Calibri"/>
              <w:noProof/>
              <w:lang w:val="en-GB" w:eastAsia="en-GB"/>
            </w:rPr>
            <w:drawing>
              <wp:inline distT="0" distB="0" distL="0" distR="0" wp14:anchorId="5D67AF9F" wp14:editId="6DC952F5">
                <wp:extent cx="883920" cy="594360"/>
                <wp:effectExtent l="0" t="0" r="0" b="0"/>
                <wp:docPr id="4" name="Picture 4" descr="Europe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594360"/>
                        </a:xfrm>
                        <a:prstGeom prst="rect">
                          <a:avLst/>
                        </a:prstGeom>
                        <a:noFill/>
                        <a:ln>
                          <a:noFill/>
                        </a:ln>
                      </pic:spPr>
                    </pic:pic>
                  </a:graphicData>
                </a:graphic>
              </wp:inline>
            </w:drawing>
          </w:r>
        </w:p>
      </w:tc>
      <w:tc>
        <w:tcPr>
          <w:tcW w:w="4521" w:type="dxa"/>
          <w:gridSpan w:val="3"/>
          <w:vAlign w:val="center"/>
        </w:tcPr>
        <w:p w14:paraId="291B5407" w14:textId="77777777" w:rsidR="00966232" w:rsidRPr="00AA163F" w:rsidRDefault="00966232" w:rsidP="00DE3FEB">
          <w:pPr>
            <w:pStyle w:val="Header"/>
            <w:jc w:val="center"/>
            <w:rPr>
              <w:lang w:val="en-US"/>
            </w:rPr>
          </w:pPr>
          <w:r w:rsidRPr="00AA163F">
            <w:rPr>
              <w:lang w:val="en-US"/>
            </w:rPr>
            <w:t>Interreg - IPA CBC Bulgaria – Serbia Programme</w:t>
          </w:r>
        </w:p>
        <w:p w14:paraId="37DE636F" w14:textId="18734A51" w:rsidR="00966232" w:rsidRPr="00AA163F" w:rsidRDefault="00966232" w:rsidP="00DE3FEB">
          <w:pPr>
            <w:pStyle w:val="Header"/>
            <w:jc w:val="center"/>
            <w:rPr>
              <w:lang w:val="en-US"/>
            </w:rPr>
          </w:pPr>
          <w:r w:rsidRPr="00AA163F">
            <w:rPr>
              <w:lang w:val="en-US"/>
            </w:rPr>
            <w:t>CCI Number 2014TC16I5CB007</w:t>
          </w:r>
        </w:p>
      </w:tc>
      <w:tc>
        <w:tcPr>
          <w:tcW w:w="3519" w:type="dxa"/>
          <w:gridSpan w:val="2"/>
          <w:vAlign w:val="center"/>
        </w:tcPr>
        <w:p w14:paraId="69997C3A" w14:textId="627C2311" w:rsidR="00966232" w:rsidRDefault="00966232" w:rsidP="00DE3FEB">
          <w:pPr>
            <w:pStyle w:val="Header"/>
            <w:jc w:val="center"/>
            <w:rPr>
              <w:lang w:val="en-US"/>
            </w:rPr>
          </w:pPr>
          <w:r>
            <w:rPr>
              <w:rFonts w:cs="Calibri"/>
              <w:noProof/>
              <w:lang w:val="en-GB" w:eastAsia="en-GB"/>
            </w:rPr>
            <w:drawing>
              <wp:inline distT="0" distB="0" distL="0" distR="0" wp14:anchorId="0E1D7BF2" wp14:editId="57293251">
                <wp:extent cx="1965960" cy="5715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960" cy="571500"/>
                        </a:xfrm>
                        <a:prstGeom prst="rect">
                          <a:avLst/>
                        </a:prstGeom>
                        <a:noFill/>
                        <a:ln>
                          <a:noFill/>
                        </a:ln>
                      </pic:spPr>
                    </pic:pic>
                  </a:graphicData>
                </a:graphic>
              </wp:inline>
            </w:drawing>
          </w:r>
        </w:p>
      </w:tc>
    </w:tr>
    <w:tr w:rsidR="00966232" w:rsidRPr="00DE3FEB" w14:paraId="2008B25F" w14:textId="77777777" w:rsidTr="00407566">
      <w:tc>
        <w:tcPr>
          <w:tcW w:w="3186" w:type="dxa"/>
          <w:gridSpan w:val="3"/>
          <w:tcBorders>
            <w:bottom w:val="single" w:sz="12" w:space="0" w:color="0F243E" w:themeColor="text2" w:themeShade="80"/>
          </w:tcBorders>
        </w:tcPr>
        <w:p w14:paraId="1F443E7C" w14:textId="77777777" w:rsidR="00966232" w:rsidRPr="00DE3FEB" w:rsidRDefault="00966232" w:rsidP="00DE3FEB">
          <w:pPr>
            <w:pStyle w:val="Header"/>
            <w:rPr>
              <w:sz w:val="6"/>
              <w:szCs w:val="6"/>
              <w:lang w:val="en-US"/>
            </w:rPr>
          </w:pPr>
        </w:p>
      </w:tc>
      <w:tc>
        <w:tcPr>
          <w:tcW w:w="2958" w:type="dxa"/>
          <w:tcBorders>
            <w:bottom w:val="single" w:sz="12" w:space="0" w:color="0F243E" w:themeColor="text2" w:themeShade="80"/>
          </w:tcBorders>
        </w:tcPr>
        <w:p w14:paraId="181DD113" w14:textId="77777777" w:rsidR="00966232" w:rsidRPr="00DE3FEB" w:rsidRDefault="00966232" w:rsidP="00DE3FEB">
          <w:pPr>
            <w:pStyle w:val="Header"/>
            <w:rPr>
              <w:sz w:val="6"/>
              <w:szCs w:val="6"/>
              <w:lang w:val="en-US"/>
            </w:rPr>
          </w:pPr>
        </w:p>
      </w:tc>
      <w:tc>
        <w:tcPr>
          <w:tcW w:w="3519" w:type="dxa"/>
          <w:gridSpan w:val="2"/>
          <w:tcBorders>
            <w:bottom w:val="single" w:sz="12" w:space="0" w:color="0F243E" w:themeColor="text2" w:themeShade="80"/>
          </w:tcBorders>
        </w:tcPr>
        <w:p w14:paraId="4AEA77F4" w14:textId="77777777" w:rsidR="00966232" w:rsidRPr="00DE3FEB" w:rsidRDefault="00966232" w:rsidP="00DE3FEB">
          <w:pPr>
            <w:pStyle w:val="Header"/>
            <w:rPr>
              <w:sz w:val="6"/>
              <w:szCs w:val="6"/>
              <w:lang w:val="en-US"/>
            </w:rPr>
          </w:pPr>
        </w:p>
      </w:tc>
    </w:tr>
    <w:tr w:rsidR="00966232" w14:paraId="79E00A90" w14:textId="77777777" w:rsidTr="00407566">
      <w:tc>
        <w:tcPr>
          <w:tcW w:w="2406" w:type="dxa"/>
          <w:gridSpan w:val="2"/>
          <w:tcBorders>
            <w:top w:val="single" w:sz="12" w:space="0" w:color="0F243E" w:themeColor="text2" w:themeShade="80"/>
            <w:bottom w:val="single" w:sz="12" w:space="0" w:color="0F243E" w:themeColor="text2" w:themeShade="80"/>
          </w:tcBorders>
          <w:vAlign w:val="center"/>
        </w:tcPr>
        <w:p w14:paraId="62574F6D" w14:textId="505FE532" w:rsidR="00966232" w:rsidRDefault="00966232" w:rsidP="00DE3FEB">
          <w:pPr>
            <w:pStyle w:val="Header"/>
            <w:jc w:val="right"/>
            <w:rPr>
              <w:lang w:val="en-US"/>
            </w:rPr>
          </w:pPr>
          <w:r>
            <w:rPr>
              <w:noProof/>
              <w:lang w:val="en-GB" w:eastAsia="en-GB"/>
            </w:rPr>
            <w:drawing>
              <wp:inline distT="0" distB="0" distL="0" distR="0" wp14:anchorId="68A35F1B" wp14:editId="5C62ABA6">
                <wp:extent cx="5334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400000">
                          <a:off x="0" y="0"/>
                          <a:ext cx="533400" cy="647700"/>
                        </a:xfrm>
                        <a:prstGeom prst="rect">
                          <a:avLst/>
                        </a:prstGeom>
                        <a:noFill/>
                        <a:ln>
                          <a:noFill/>
                        </a:ln>
                      </pic:spPr>
                    </pic:pic>
                  </a:graphicData>
                </a:graphic>
              </wp:inline>
            </w:drawing>
          </w:r>
        </w:p>
      </w:tc>
      <w:tc>
        <w:tcPr>
          <w:tcW w:w="4621" w:type="dxa"/>
          <w:gridSpan w:val="3"/>
          <w:tcBorders>
            <w:top w:val="single" w:sz="12" w:space="0" w:color="0F243E" w:themeColor="text2" w:themeShade="80"/>
            <w:bottom w:val="single" w:sz="12" w:space="0" w:color="0F243E" w:themeColor="text2" w:themeShade="80"/>
          </w:tcBorders>
          <w:vAlign w:val="center"/>
        </w:tcPr>
        <w:p w14:paraId="1D24A6A3" w14:textId="77777777" w:rsidR="00966232" w:rsidRDefault="00966232" w:rsidP="00DE3FEB">
          <w:pPr>
            <w:jc w:val="center"/>
            <w:rPr>
              <w:rFonts w:cs="Calibri"/>
              <w:b/>
              <w:bCs/>
              <w:color w:val="000000"/>
              <w:sz w:val="32"/>
              <w:szCs w:val="32"/>
              <w:lang w:val="en-US"/>
            </w:rPr>
          </w:pPr>
          <w:r>
            <w:rPr>
              <w:rFonts w:cs="Calibri"/>
              <w:b/>
              <w:bCs/>
              <w:color w:val="000000"/>
              <w:sz w:val="32"/>
              <w:szCs w:val="32"/>
              <w:lang w:val="en-US"/>
            </w:rPr>
            <w:t xml:space="preserve">Project </w:t>
          </w:r>
        </w:p>
        <w:p w14:paraId="22197BCE" w14:textId="77777777" w:rsidR="00966232" w:rsidRDefault="00966232" w:rsidP="00DE3FEB">
          <w:pPr>
            <w:jc w:val="center"/>
            <w:rPr>
              <w:rFonts w:cs="Calibri"/>
              <w:b/>
              <w:bCs/>
              <w:color w:val="000000"/>
              <w:sz w:val="32"/>
              <w:szCs w:val="32"/>
              <w:lang w:val="en-US"/>
            </w:rPr>
          </w:pPr>
          <w:r w:rsidRPr="00A14586">
            <w:rPr>
              <w:rFonts w:cs="Calibri"/>
              <w:b/>
              <w:bCs/>
              <w:color w:val="000000"/>
              <w:sz w:val="32"/>
              <w:szCs w:val="32"/>
              <w:lang w:val="en-US"/>
            </w:rPr>
            <w:t>- The Magic of Synergies -</w:t>
          </w:r>
        </w:p>
        <w:p w14:paraId="6391EB31" w14:textId="46AF5757" w:rsidR="00966232" w:rsidRPr="00AA163F" w:rsidRDefault="00966232" w:rsidP="00DE3FEB">
          <w:pPr>
            <w:pStyle w:val="Header"/>
            <w:jc w:val="center"/>
            <w:rPr>
              <w:lang w:val="en-US"/>
            </w:rPr>
          </w:pPr>
          <w:r w:rsidRPr="00B91AC7">
            <w:rPr>
              <w:rFonts w:cs="Calibri"/>
              <w:noProof/>
            </w:rPr>
            <w:t>Ref. No</w:t>
          </w:r>
          <w:r w:rsidRPr="00B91AC7">
            <w:rPr>
              <w:rFonts w:cs="Calibri"/>
              <w:noProof/>
              <w:lang w:val="en-US"/>
            </w:rPr>
            <w:t xml:space="preserve"> CB007.2.12.002</w:t>
          </w:r>
        </w:p>
      </w:tc>
      <w:tc>
        <w:tcPr>
          <w:tcW w:w="2636" w:type="dxa"/>
          <w:tcBorders>
            <w:top w:val="single" w:sz="12" w:space="0" w:color="0F243E" w:themeColor="text2" w:themeShade="80"/>
            <w:bottom w:val="single" w:sz="12" w:space="0" w:color="0F243E" w:themeColor="text2" w:themeShade="80"/>
          </w:tcBorders>
          <w:vAlign w:val="center"/>
        </w:tcPr>
        <w:p w14:paraId="203705A3" w14:textId="1B956E33" w:rsidR="00966232" w:rsidRDefault="00966232" w:rsidP="00DE3FEB">
          <w:pPr>
            <w:pStyle w:val="Header"/>
            <w:rPr>
              <w:lang w:val="en-US"/>
            </w:rPr>
          </w:pPr>
          <w:r>
            <w:rPr>
              <w:noProof/>
              <w:lang w:val="en-GB" w:eastAsia="en-GB"/>
            </w:rPr>
            <w:drawing>
              <wp:inline distT="0" distB="0" distL="0" distR="0" wp14:anchorId="4FB685B6" wp14:editId="2842892E">
                <wp:extent cx="5334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200000">
                          <a:off x="0" y="0"/>
                          <a:ext cx="533400" cy="647700"/>
                        </a:xfrm>
                        <a:prstGeom prst="rect">
                          <a:avLst/>
                        </a:prstGeom>
                        <a:noFill/>
                        <a:ln>
                          <a:noFill/>
                        </a:ln>
                      </pic:spPr>
                    </pic:pic>
                  </a:graphicData>
                </a:graphic>
              </wp:inline>
            </w:drawing>
          </w:r>
        </w:p>
      </w:tc>
    </w:tr>
  </w:tbl>
  <w:p w14:paraId="678E78C1" w14:textId="661E187C" w:rsidR="00966232" w:rsidRPr="00AA163F" w:rsidRDefault="00966232">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7FF"/>
    <w:multiLevelType w:val="hybridMultilevel"/>
    <w:tmpl w:val="08946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B7145"/>
    <w:multiLevelType w:val="hybridMultilevel"/>
    <w:tmpl w:val="647ED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01589"/>
    <w:multiLevelType w:val="hybridMultilevel"/>
    <w:tmpl w:val="C24094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86AE9"/>
    <w:multiLevelType w:val="hybridMultilevel"/>
    <w:tmpl w:val="8BB402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516264"/>
    <w:multiLevelType w:val="hybridMultilevel"/>
    <w:tmpl w:val="BCB2681C"/>
    <w:lvl w:ilvl="0" w:tplc="5DCE2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71B6B"/>
    <w:multiLevelType w:val="hybridMultilevel"/>
    <w:tmpl w:val="C3703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E0FC5"/>
    <w:multiLevelType w:val="hybridMultilevel"/>
    <w:tmpl w:val="608C5C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F459D"/>
    <w:multiLevelType w:val="hybridMultilevel"/>
    <w:tmpl w:val="B2F6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925A61"/>
    <w:multiLevelType w:val="hybridMultilevel"/>
    <w:tmpl w:val="2AA20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E8049D"/>
    <w:multiLevelType w:val="hybridMultilevel"/>
    <w:tmpl w:val="510C9DA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975E9"/>
    <w:multiLevelType w:val="hybridMultilevel"/>
    <w:tmpl w:val="00645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A40F02"/>
    <w:multiLevelType w:val="hybridMultilevel"/>
    <w:tmpl w:val="EE0CF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522A85"/>
    <w:multiLevelType w:val="hybridMultilevel"/>
    <w:tmpl w:val="E4B6A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D73EA8"/>
    <w:multiLevelType w:val="hybridMultilevel"/>
    <w:tmpl w:val="F3049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F00219"/>
    <w:multiLevelType w:val="hybridMultilevel"/>
    <w:tmpl w:val="39A86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3E2504"/>
    <w:multiLevelType w:val="hybridMultilevel"/>
    <w:tmpl w:val="A0383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C524E"/>
    <w:multiLevelType w:val="hybridMultilevel"/>
    <w:tmpl w:val="70FE473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CF0613F"/>
    <w:multiLevelType w:val="hybridMultilevel"/>
    <w:tmpl w:val="F8D0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D93E5C"/>
    <w:multiLevelType w:val="hybridMultilevel"/>
    <w:tmpl w:val="3006C50A"/>
    <w:lvl w:ilvl="0" w:tplc="5DCE2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B3F88"/>
    <w:multiLevelType w:val="hybridMultilevel"/>
    <w:tmpl w:val="65A024F0"/>
    <w:lvl w:ilvl="0" w:tplc="DC7C3F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F02AB"/>
    <w:multiLevelType w:val="hybridMultilevel"/>
    <w:tmpl w:val="38188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8863FD"/>
    <w:multiLevelType w:val="hybridMultilevel"/>
    <w:tmpl w:val="8BB402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0012CD"/>
    <w:multiLevelType w:val="hybridMultilevel"/>
    <w:tmpl w:val="E3C47E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93F3C"/>
    <w:multiLevelType w:val="hybridMultilevel"/>
    <w:tmpl w:val="26D05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EA36FE"/>
    <w:multiLevelType w:val="hybridMultilevel"/>
    <w:tmpl w:val="C5A4A1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9A69F4"/>
    <w:multiLevelType w:val="hybridMultilevel"/>
    <w:tmpl w:val="EC727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5C30DB"/>
    <w:multiLevelType w:val="hybridMultilevel"/>
    <w:tmpl w:val="0BC85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3D1DEB"/>
    <w:multiLevelType w:val="hybridMultilevel"/>
    <w:tmpl w:val="0C64C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3B6EAB"/>
    <w:multiLevelType w:val="hybridMultilevel"/>
    <w:tmpl w:val="A77CD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2D4109"/>
    <w:multiLevelType w:val="hybridMultilevel"/>
    <w:tmpl w:val="656C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9"/>
  </w:num>
  <w:num w:numId="4">
    <w:abstractNumId w:val="22"/>
  </w:num>
  <w:num w:numId="5">
    <w:abstractNumId w:val="6"/>
  </w:num>
  <w:num w:numId="6">
    <w:abstractNumId w:val="2"/>
  </w:num>
  <w:num w:numId="7">
    <w:abstractNumId w:val="24"/>
  </w:num>
  <w:num w:numId="8">
    <w:abstractNumId w:val="29"/>
  </w:num>
  <w:num w:numId="9">
    <w:abstractNumId w:val="28"/>
  </w:num>
  <w:num w:numId="10">
    <w:abstractNumId w:val="0"/>
  </w:num>
  <w:num w:numId="11">
    <w:abstractNumId w:val="12"/>
  </w:num>
  <w:num w:numId="12">
    <w:abstractNumId w:val="23"/>
  </w:num>
  <w:num w:numId="13">
    <w:abstractNumId w:val="26"/>
  </w:num>
  <w:num w:numId="14">
    <w:abstractNumId w:val="27"/>
  </w:num>
  <w:num w:numId="15">
    <w:abstractNumId w:val="10"/>
  </w:num>
  <w:num w:numId="16">
    <w:abstractNumId w:val="5"/>
  </w:num>
  <w:num w:numId="17">
    <w:abstractNumId w:val="25"/>
  </w:num>
  <w:num w:numId="18">
    <w:abstractNumId w:val="16"/>
  </w:num>
  <w:num w:numId="19">
    <w:abstractNumId w:val="3"/>
  </w:num>
  <w:num w:numId="20">
    <w:abstractNumId w:val="11"/>
  </w:num>
  <w:num w:numId="21">
    <w:abstractNumId w:val="18"/>
  </w:num>
  <w:num w:numId="22">
    <w:abstractNumId w:val="4"/>
  </w:num>
  <w:num w:numId="23">
    <w:abstractNumId w:val="21"/>
  </w:num>
  <w:num w:numId="24">
    <w:abstractNumId w:val="13"/>
  </w:num>
  <w:num w:numId="25">
    <w:abstractNumId w:val="20"/>
  </w:num>
  <w:num w:numId="26">
    <w:abstractNumId w:val="14"/>
  </w:num>
  <w:num w:numId="27">
    <w:abstractNumId w:val="1"/>
  </w:num>
  <w:num w:numId="28">
    <w:abstractNumId w:val="17"/>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2E"/>
    <w:rsid w:val="00003359"/>
    <w:rsid w:val="00012EDB"/>
    <w:rsid w:val="000411BB"/>
    <w:rsid w:val="00060C5E"/>
    <w:rsid w:val="00066ED0"/>
    <w:rsid w:val="00080D67"/>
    <w:rsid w:val="00090FA2"/>
    <w:rsid w:val="000A00F2"/>
    <w:rsid w:val="000A2DF7"/>
    <w:rsid w:val="000A3A13"/>
    <w:rsid w:val="000B264A"/>
    <w:rsid w:val="000B294B"/>
    <w:rsid w:val="000B6C42"/>
    <w:rsid w:val="000D3531"/>
    <w:rsid w:val="000D4CA8"/>
    <w:rsid w:val="000F6627"/>
    <w:rsid w:val="00103728"/>
    <w:rsid w:val="00107E8D"/>
    <w:rsid w:val="00132193"/>
    <w:rsid w:val="00133056"/>
    <w:rsid w:val="00142A1F"/>
    <w:rsid w:val="00143D6B"/>
    <w:rsid w:val="0015247C"/>
    <w:rsid w:val="001642CD"/>
    <w:rsid w:val="00164628"/>
    <w:rsid w:val="00170B41"/>
    <w:rsid w:val="00174E7D"/>
    <w:rsid w:val="00183FC3"/>
    <w:rsid w:val="001A38AD"/>
    <w:rsid w:val="001C430B"/>
    <w:rsid w:val="001D2146"/>
    <w:rsid w:val="001E617A"/>
    <w:rsid w:val="00201BAF"/>
    <w:rsid w:val="002108F8"/>
    <w:rsid w:val="00224BCB"/>
    <w:rsid w:val="00226959"/>
    <w:rsid w:val="00231104"/>
    <w:rsid w:val="00267AB1"/>
    <w:rsid w:val="00271C4C"/>
    <w:rsid w:val="0027363C"/>
    <w:rsid w:val="002857E0"/>
    <w:rsid w:val="00290802"/>
    <w:rsid w:val="0029715A"/>
    <w:rsid w:val="002A2367"/>
    <w:rsid w:val="002B5826"/>
    <w:rsid w:val="002D4FED"/>
    <w:rsid w:val="002F55BE"/>
    <w:rsid w:val="002F7654"/>
    <w:rsid w:val="00321FE8"/>
    <w:rsid w:val="003229D5"/>
    <w:rsid w:val="003230CD"/>
    <w:rsid w:val="00337B73"/>
    <w:rsid w:val="003465C0"/>
    <w:rsid w:val="00347CA5"/>
    <w:rsid w:val="00353116"/>
    <w:rsid w:val="00356ED8"/>
    <w:rsid w:val="00383673"/>
    <w:rsid w:val="003842F4"/>
    <w:rsid w:val="003862E2"/>
    <w:rsid w:val="003928BA"/>
    <w:rsid w:val="00396C4F"/>
    <w:rsid w:val="003A798F"/>
    <w:rsid w:val="003D0318"/>
    <w:rsid w:val="003D4269"/>
    <w:rsid w:val="003F04F6"/>
    <w:rsid w:val="003F2A41"/>
    <w:rsid w:val="003F4386"/>
    <w:rsid w:val="0040750C"/>
    <w:rsid w:val="00407566"/>
    <w:rsid w:val="004140D0"/>
    <w:rsid w:val="00417BBA"/>
    <w:rsid w:val="00421361"/>
    <w:rsid w:val="00433C87"/>
    <w:rsid w:val="004404D8"/>
    <w:rsid w:val="004473C7"/>
    <w:rsid w:val="00453EA0"/>
    <w:rsid w:val="00454672"/>
    <w:rsid w:val="00454B09"/>
    <w:rsid w:val="00456E6F"/>
    <w:rsid w:val="004618C6"/>
    <w:rsid w:val="004618F4"/>
    <w:rsid w:val="004639DB"/>
    <w:rsid w:val="00495147"/>
    <w:rsid w:val="004A1597"/>
    <w:rsid w:val="004B03A0"/>
    <w:rsid w:val="004C5D8B"/>
    <w:rsid w:val="004E19CF"/>
    <w:rsid w:val="004E2649"/>
    <w:rsid w:val="004E2DBE"/>
    <w:rsid w:val="00506C15"/>
    <w:rsid w:val="00507955"/>
    <w:rsid w:val="005211B9"/>
    <w:rsid w:val="00527086"/>
    <w:rsid w:val="00560640"/>
    <w:rsid w:val="005A0E40"/>
    <w:rsid w:val="005A5FC6"/>
    <w:rsid w:val="005A6E84"/>
    <w:rsid w:val="005A7E79"/>
    <w:rsid w:val="005C0C1A"/>
    <w:rsid w:val="005C1463"/>
    <w:rsid w:val="005C7025"/>
    <w:rsid w:val="00611A69"/>
    <w:rsid w:val="00611BDF"/>
    <w:rsid w:val="006132EC"/>
    <w:rsid w:val="00622829"/>
    <w:rsid w:val="00643F61"/>
    <w:rsid w:val="00647BCD"/>
    <w:rsid w:val="00667C03"/>
    <w:rsid w:val="00684721"/>
    <w:rsid w:val="0068545B"/>
    <w:rsid w:val="00692439"/>
    <w:rsid w:val="0069556B"/>
    <w:rsid w:val="006A05DE"/>
    <w:rsid w:val="006B1C5C"/>
    <w:rsid w:val="007131CB"/>
    <w:rsid w:val="00714A50"/>
    <w:rsid w:val="00717D1D"/>
    <w:rsid w:val="00736E2D"/>
    <w:rsid w:val="00771420"/>
    <w:rsid w:val="007A143E"/>
    <w:rsid w:val="007A3C6A"/>
    <w:rsid w:val="007A6A7C"/>
    <w:rsid w:val="007B3345"/>
    <w:rsid w:val="007B3C12"/>
    <w:rsid w:val="007C50D3"/>
    <w:rsid w:val="007D6098"/>
    <w:rsid w:val="007E1189"/>
    <w:rsid w:val="007F6690"/>
    <w:rsid w:val="007F7BC9"/>
    <w:rsid w:val="0080032F"/>
    <w:rsid w:val="008122CF"/>
    <w:rsid w:val="00814676"/>
    <w:rsid w:val="00835677"/>
    <w:rsid w:val="00837E48"/>
    <w:rsid w:val="0084366A"/>
    <w:rsid w:val="00844B38"/>
    <w:rsid w:val="008510E3"/>
    <w:rsid w:val="008544E7"/>
    <w:rsid w:val="00861847"/>
    <w:rsid w:val="0086632E"/>
    <w:rsid w:val="00881E6C"/>
    <w:rsid w:val="008824A8"/>
    <w:rsid w:val="008A1691"/>
    <w:rsid w:val="008A2136"/>
    <w:rsid w:val="008A6064"/>
    <w:rsid w:val="008B6560"/>
    <w:rsid w:val="008C5618"/>
    <w:rsid w:val="008D3D38"/>
    <w:rsid w:val="008F73F4"/>
    <w:rsid w:val="00903B7A"/>
    <w:rsid w:val="009334B7"/>
    <w:rsid w:val="00942CAC"/>
    <w:rsid w:val="009433E4"/>
    <w:rsid w:val="00957171"/>
    <w:rsid w:val="00957363"/>
    <w:rsid w:val="00966232"/>
    <w:rsid w:val="00972262"/>
    <w:rsid w:val="00982760"/>
    <w:rsid w:val="009876CB"/>
    <w:rsid w:val="009A1EBF"/>
    <w:rsid w:val="009A6844"/>
    <w:rsid w:val="009B04DD"/>
    <w:rsid w:val="009B2725"/>
    <w:rsid w:val="009D2F13"/>
    <w:rsid w:val="009E009B"/>
    <w:rsid w:val="009E13BC"/>
    <w:rsid w:val="009E6B7A"/>
    <w:rsid w:val="009F56D0"/>
    <w:rsid w:val="009F6449"/>
    <w:rsid w:val="009F7C99"/>
    <w:rsid w:val="00A40B33"/>
    <w:rsid w:val="00A436DC"/>
    <w:rsid w:val="00A51371"/>
    <w:rsid w:val="00A62336"/>
    <w:rsid w:val="00A6672F"/>
    <w:rsid w:val="00A76FF1"/>
    <w:rsid w:val="00A77FF6"/>
    <w:rsid w:val="00AA163F"/>
    <w:rsid w:val="00AC45E6"/>
    <w:rsid w:val="00AD152E"/>
    <w:rsid w:val="00AD727C"/>
    <w:rsid w:val="00AD7DD7"/>
    <w:rsid w:val="00AE26C3"/>
    <w:rsid w:val="00AF5A11"/>
    <w:rsid w:val="00B10991"/>
    <w:rsid w:val="00B21719"/>
    <w:rsid w:val="00B270C4"/>
    <w:rsid w:val="00B27E80"/>
    <w:rsid w:val="00B36D83"/>
    <w:rsid w:val="00B36E81"/>
    <w:rsid w:val="00B372A1"/>
    <w:rsid w:val="00B46C0F"/>
    <w:rsid w:val="00B51884"/>
    <w:rsid w:val="00B530B1"/>
    <w:rsid w:val="00B727F4"/>
    <w:rsid w:val="00B73158"/>
    <w:rsid w:val="00B87117"/>
    <w:rsid w:val="00BA1650"/>
    <w:rsid w:val="00BA5FC3"/>
    <w:rsid w:val="00BA6900"/>
    <w:rsid w:val="00BC2A9B"/>
    <w:rsid w:val="00BD3EF7"/>
    <w:rsid w:val="00BF269D"/>
    <w:rsid w:val="00C002A9"/>
    <w:rsid w:val="00C227C3"/>
    <w:rsid w:val="00C3263C"/>
    <w:rsid w:val="00C375E1"/>
    <w:rsid w:val="00C5182B"/>
    <w:rsid w:val="00C7188A"/>
    <w:rsid w:val="00C71DF2"/>
    <w:rsid w:val="00C72589"/>
    <w:rsid w:val="00C91CBD"/>
    <w:rsid w:val="00C92E9A"/>
    <w:rsid w:val="00C961C3"/>
    <w:rsid w:val="00CB4C0D"/>
    <w:rsid w:val="00CB567B"/>
    <w:rsid w:val="00CF0639"/>
    <w:rsid w:val="00CF3501"/>
    <w:rsid w:val="00CF517C"/>
    <w:rsid w:val="00D03955"/>
    <w:rsid w:val="00D074FB"/>
    <w:rsid w:val="00D13295"/>
    <w:rsid w:val="00D3452A"/>
    <w:rsid w:val="00D407CD"/>
    <w:rsid w:val="00D542C7"/>
    <w:rsid w:val="00D574C0"/>
    <w:rsid w:val="00D57935"/>
    <w:rsid w:val="00D64A4E"/>
    <w:rsid w:val="00D64ADE"/>
    <w:rsid w:val="00D727AF"/>
    <w:rsid w:val="00D80DF7"/>
    <w:rsid w:val="00DA39FC"/>
    <w:rsid w:val="00DC05B4"/>
    <w:rsid w:val="00DC2CE3"/>
    <w:rsid w:val="00DC453D"/>
    <w:rsid w:val="00DD53C0"/>
    <w:rsid w:val="00DE3FEB"/>
    <w:rsid w:val="00DE6D22"/>
    <w:rsid w:val="00DE7D8E"/>
    <w:rsid w:val="00E02488"/>
    <w:rsid w:val="00E02BB8"/>
    <w:rsid w:val="00E07A4A"/>
    <w:rsid w:val="00E22EE0"/>
    <w:rsid w:val="00E233EA"/>
    <w:rsid w:val="00E54F3D"/>
    <w:rsid w:val="00E65A4B"/>
    <w:rsid w:val="00E720D7"/>
    <w:rsid w:val="00E817AD"/>
    <w:rsid w:val="00E9753F"/>
    <w:rsid w:val="00EA72B8"/>
    <w:rsid w:val="00EA7A00"/>
    <w:rsid w:val="00EC7400"/>
    <w:rsid w:val="00EE3D54"/>
    <w:rsid w:val="00EE6E11"/>
    <w:rsid w:val="00EF0CB5"/>
    <w:rsid w:val="00EF1E05"/>
    <w:rsid w:val="00EF41C1"/>
    <w:rsid w:val="00EF6FCA"/>
    <w:rsid w:val="00F01667"/>
    <w:rsid w:val="00F10E84"/>
    <w:rsid w:val="00F31D48"/>
    <w:rsid w:val="00F66047"/>
    <w:rsid w:val="00F835BF"/>
    <w:rsid w:val="00F8594D"/>
    <w:rsid w:val="00F87B2E"/>
    <w:rsid w:val="00FC2A40"/>
    <w:rsid w:val="00FC66D7"/>
    <w:rsid w:val="00FD789F"/>
    <w:rsid w:val="00FF0570"/>
    <w:rsid w:val="00FF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36D33"/>
  <w15:chartTrackingRefBased/>
  <w15:docId w15:val="{39509594-1B1B-40C9-84FF-867C60E8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F61"/>
    <w:rPr>
      <w:lang w:val="sr-Cyrl-RS"/>
    </w:rPr>
  </w:style>
  <w:style w:type="paragraph" w:styleId="Heading1">
    <w:name w:val="heading 1"/>
    <w:basedOn w:val="Normal"/>
    <w:next w:val="Normal"/>
    <w:link w:val="Heading1Char"/>
    <w:uiPriority w:val="9"/>
    <w:qFormat/>
    <w:rsid w:val="009B04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B04DD"/>
    <w:pPr>
      <w:keepNext/>
      <w:spacing w:before="240" w:after="60"/>
      <w:outlineLvl w:val="1"/>
    </w:pPr>
    <w:rPr>
      <w:rFonts w:ascii="Arial" w:hAnsi="Arial" w:cs="Times New Roman"/>
      <w:b/>
      <w:bCs/>
      <w:i/>
      <w:iCs/>
      <w:sz w:val="28"/>
      <w:szCs w:val="28"/>
      <w:lang w:val="sr-Cyrl-C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unhideWhenUsed/>
    <w:rsid w:val="00164628"/>
    <w:pPr>
      <w:tabs>
        <w:tab w:val="center" w:pos="4680"/>
        <w:tab w:val="right" w:pos="9360"/>
      </w:tabs>
    </w:pPr>
  </w:style>
  <w:style w:type="character" w:customStyle="1" w:styleId="HeaderChar">
    <w:name w:val="Header Char"/>
    <w:aliases w:val="(17) EPR Header Char"/>
    <w:basedOn w:val="DefaultParagraphFont"/>
    <w:link w:val="Header"/>
    <w:rsid w:val="00164628"/>
    <w:rPr>
      <w:lang w:val="sr-Cyrl-RS"/>
    </w:rPr>
  </w:style>
  <w:style w:type="paragraph" w:styleId="Footer">
    <w:name w:val="footer"/>
    <w:basedOn w:val="Normal"/>
    <w:link w:val="FooterChar"/>
    <w:unhideWhenUsed/>
    <w:rsid w:val="00164628"/>
    <w:pPr>
      <w:tabs>
        <w:tab w:val="center" w:pos="4680"/>
        <w:tab w:val="right" w:pos="9360"/>
      </w:tabs>
    </w:pPr>
  </w:style>
  <w:style w:type="character" w:customStyle="1" w:styleId="FooterChar">
    <w:name w:val="Footer Char"/>
    <w:basedOn w:val="DefaultParagraphFont"/>
    <w:link w:val="Footer"/>
    <w:uiPriority w:val="99"/>
    <w:rsid w:val="00164628"/>
    <w:rPr>
      <w:lang w:val="sr-Cyrl-RS"/>
    </w:rPr>
  </w:style>
  <w:style w:type="table" w:styleId="TableGrid">
    <w:name w:val="Table Grid"/>
    <w:basedOn w:val="TableNormal"/>
    <w:rsid w:val="00AA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rsid w:val="00DE3FEB"/>
    <w:rPr>
      <w:rFonts w:ascii="Arial" w:hAnsi="Arial"/>
      <w:sz w:val="24"/>
      <w:szCs w:val="24"/>
      <w:lang w:val="en-US" w:eastAsia="en-US" w:bidi="ar-SA"/>
    </w:rPr>
  </w:style>
  <w:style w:type="paragraph" w:styleId="FootnoteText">
    <w:name w:val="footnote text"/>
    <w:basedOn w:val="Normal"/>
    <w:link w:val="FootnoteTextChar"/>
    <w:uiPriority w:val="99"/>
    <w:semiHidden/>
    <w:unhideWhenUsed/>
    <w:rsid w:val="009B2725"/>
    <w:rPr>
      <w:sz w:val="20"/>
      <w:szCs w:val="20"/>
    </w:rPr>
  </w:style>
  <w:style w:type="character" w:customStyle="1" w:styleId="FootnoteTextChar">
    <w:name w:val="Footnote Text Char"/>
    <w:basedOn w:val="DefaultParagraphFont"/>
    <w:link w:val="FootnoteText"/>
    <w:uiPriority w:val="99"/>
    <w:semiHidden/>
    <w:rsid w:val="009B2725"/>
    <w:rPr>
      <w:sz w:val="20"/>
      <w:szCs w:val="20"/>
      <w:lang w:val="sr-Cyrl-RS"/>
    </w:rPr>
  </w:style>
  <w:style w:type="character" w:styleId="FootnoteReference">
    <w:name w:val="footnote reference"/>
    <w:basedOn w:val="DefaultParagraphFont"/>
    <w:uiPriority w:val="99"/>
    <w:semiHidden/>
    <w:unhideWhenUsed/>
    <w:rsid w:val="009B2725"/>
    <w:rPr>
      <w:vertAlign w:val="superscript"/>
    </w:rPr>
  </w:style>
  <w:style w:type="paragraph" w:styleId="ListParagraph">
    <w:name w:val="List Paragraph"/>
    <w:basedOn w:val="Normal"/>
    <w:link w:val="ListParagraphChar"/>
    <w:uiPriority w:val="34"/>
    <w:qFormat/>
    <w:rsid w:val="003F2A41"/>
    <w:pPr>
      <w:ind w:left="720"/>
      <w:contextualSpacing/>
    </w:pPr>
  </w:style>
  <w:style w:type="character" w:customStyle="1" w:styleId="Heading1Char">
    <w:name w:val="Heading 1 Char"/>
    <w:basedOn w:val="DefaultParagraphFont"/>
    <w:link w:val="Heading1"/>
    <w:uiPriority w:val="9"/>
    <w:rsid w:val="009B04DD"/>
    <w:rPr>
      <w:rFonts w:asciiTheme="majorHAnsi" w:eastAsiaTheme="majorEastAsia" w:hAnsiTheme="majorHAnsi" w:cstheme="majorBidi"/>
      <w:color w:val="365F91" w:themeColor="accent1" w:themeShade="BF"/>
      <w:sz w:val="32"/>
      <w:szCs w:val="32"/>
      <w:lang w:val="sr-Cyrl-RS"/>
    </w:rPr>
  </w:style>
  <w:style w:type="paragraph" w:styleId="TOCHeading">
    <w:name w:val="TOC Heading"/>
    <w:basedOn w:val="Heading1"/>
    <w:next w:val="Normal"/>
    <w:uiPriority w:val="39"/>
    <w:unhideWhenUsed/>
    <w:qFormat/>
    <w:rsid w:val="009B04DD"/>
    <w:pPr>
      <w:spacing w:line="259" w:lineRule="auto"/>
      <w:outlineLvl w:val="9"/>
    </w:pPr>
    <w:rPr>
      <w:lang w:val="en-US"/>
    </w:rPr>
  </w:style>
  <w:style w:type="character" w:customStyle="1" w:styleId="Heading2Char">
    <w:name w:val="Heading 2 Char"/>
    <w:basedOn w:val="DefaultParagraphFont"/>
    <w:link w:val="Heading2"/>
    <w:rsid w:val="009B04DD"/>
    <w:rPr>
      <w:rFonts w:ascii="Arial" w:hAnsi="Arial" w:cs="Times New Roman"/>
      <w:b/>
      <w:bCs/>
      <w:i/>
      <w:iCs/>
      <w:sz w:val="28"/>
      <w:szCs w:val="28"/>
      <w:lang w:val="sr-Cyrl-CS" w:eastAsia="bg-BG"/>
    </w:rPr>
  </w:style>
  <w:style w:type="paragraph" w:styleId="TOC2">
    <w:name w:val="toc 2"/>
    <w:basedOn w:val="Normal"/>
    <w:next w:val="Normal"/>
    <w:autoRedefine/>
    <w:uiPriority w:val="39"/>
    <w:unhideWhenUsed/>
    <w:rsid w:val="009B04DD"/>
    <w:pPr>
      <w:spacing w:after="100"/>
      <w:ind w:left="220"/>
    </w:pPr>
  </w:style>
  <w:style w:type="character" w:styleId="Hyperlink">
    <w:name w:val="Hyperlink"/>
    <w:basedOn w:val="DefaultParagraphFont"/>
    <w:uiPriority w:val="99"/>
    <w:unhideWhenUsed/>
    <w:rsid w:val="009B04DD"/>
    <w:rPr>
      <w:color w:val="0000FF" w:themeColor="hyperlink"/>
      <w:u w:val="single"/>
    </w:rPr>
  </w:style>
  <w:style w:type="paragraph" w:customStyle="1" w:styleId="CharCharCharCharCharCharCharCharCharCharCharCharCharCharCharCharCharCharCharChar">
    <w:name w:val="Char Char Char Char Char Char Char Char Char Char Char Char Char Char Char Char Char Char Char Char"/>
    <w:basedOn w:val="Normal"/>
    <w:next w:val="Normal"/>
    <w:rsid w:val="007B3345"/>
    <w:pPr>
      <w:spacing w:after="160" w:line="240" w:lineRule="exact"/>
    </w:pPr>
    <w:rPr>
      <w:rFonts w:ascii="Tahoma" w:hAnsi="Tahoma" w:cs="Times New Roman"/>
      <w:sz w:val="24"/>
      <w:szCs w:val="20"/>
      <w:lang w:val="en-US"/>
    </w:rPr>
  </w:style>
  <w:style w:type="character" w:customStyle="1" w:styleId="tlid-translation">
    <w:name w:val="tlid-translation"/>
    <w:basedOn w:val="DefaultParagraphFont"/>
    <w:rsid w:val="00353116"/>
  </w:style>
  <w:style w:type="character" w:customStyle="1" w:styleId="jlqj4b">
    <w:name w:val="jlqj4b"/>
    <w:basedOn w:val="DefaultParagraphFont"/>
    <w:rsid w:val="0084366A"/>
  </w:style>
  <w:style w:type="character" w:customStyle="1" w:styleId="ListParagraphChar">
    <w:name w:val="List Paragraph Char"/>
    <w:link w:val="ListParagraph"/>
    <w:uiPriority w:val="34"/>
    <w:locked/>
    <w:rsid w:val="00143D6B"/>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8608">
      <w:bodyDiv w:val="1"/>
      <w:marLeft w:val="0"/>
      <w:marRight w:val="0"/>
      <w:marTop w:val="0"/>
      <w:marBottom w:val="0"/>
      <w:divBdr>
        <w:top w:val="none" w:sz="0" w:space="0" w:color="auto"/>
        <w:left w:val="none" w:sz="0" w:space="0" w:color="auto"/>
        <w:bottom w:val="none" w:sz="0" w:space="0" w:color="auto"/>
        <w:right w:val="none" w:sz="0" w:space="0" w:color="auto"/>
      </w:divBdr>
    </w:div>
    <w:div w:id="12590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1.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33B8-F6D4-4722-A666-CD69B75F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Milenkovic</dc:creator>
  <cp:keywords/>
  <dc:description/>
  <cp:lastModifiedBy>Dobrila Sudimac Mratinkovic</cp:lastModifiedBy>
  <cp:revision>2</cp:revision>
  <dcterms:created xsi:type="dcterms:W3CDTF">2021-04-13T09:16:00Z</dcterms:created>
  <dcterms:modified xsi:type="dcterms:W3CDTF">2021-04-13T09:16:00Z</dcterms:modified>
</cp:coreProperties>
</file>